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890BE2" w14:textId="1755F84D" w:rsidR="0068533A" w:rsidRPr="00303BA7" w:rsidRDefault="0068533A" w:rsidP="005713CF">
      <w:pPr>
        <w:jc w:val="both"/>
        <w:rPr>
          <w:rFonts w:asciiTheme="minorHAnsi" w:hAnsiTheme="minorHAnsi" w:cstheme="minorHAnsi"/>
          <w:sz w:val="22"/>
          <w:lang w:eastAsia="en-GB"/>
        </w:rPr>
      </w:pPr>
    </w:p>
    <w:p w14:paraId="58236CD3" w14:textId="6212C619" w:rsidR="00E13EC6" w:rsidRPr="00303BA7" w:rsidRDefault="00E13EC6" w:rsidP="005713CF">
      <w:pPr>
        <w:jc w:val="both"/>
        <w:rPr>
          <w:rFonts w:asciiTheme="minorHAnsi" w:hAnsiTheme="minorHAnsi" w:cstheme="minorHAnsi"/>
          <w:sz w:val="22"/>
          <w:lang w:eastAsia="en-GB"/>
        </w:rPr>
      </w:pPr>
    </w:p>
    <w:tbl>
      <w:tblPr>
        <w:tblpPr w:leftFromText="187" w:rightFromText="187" w:horzAnchor="margin" w:tblpXSpec="center" w:tblpY="2881"/>
        <w:tblW w:w="4227" w:type="pct"/>
        <w:tblBorders>
          <w:left w:val="single" w:sz="12" w:space="0" w:color="4472C4" w:themeColor="accent1"/>
        </w:tblBorders>
        <w:tblCellMar>
          <w:left w:w="144" w:type="dxa"/>
          <w:right w:w="115" w:type="dxa"/>
        </w:tblCellMar>
        <w:tblLook w:val="04A0" w:firstRow="1" w:lastRow="0" w:firstColumn="1" w:lastColumn="0" w:noHBand="0" w:noVBand="1"/>
      </w:tblPr>
      <w:tblGrid>
        <w:gridCol w:w="6931"/>
      </w:tblGrid>
      <w:tr w:rsidR="00E13EC6" w:rsidRPr="00303BA7" w14:paraId="1074D1B7" w14:textId="77777777" w:rsidTr="00541A48">
        <w:sdt>
          <w:sdtPr>
            <w:rPr>
              <w:rFonts w:asciiTheme="minorHAnsi" w:hAnsiTheme="minorHAnsi" w:cstheme="minorHAnsi"/>
              <w:color w:val="2F5496" w:themeColor="accent1" w:themeShade="BF"/>
              <w:sz w:val="28"/>
              <w:szCs w:val="28"/>
            </w:rPr>
            <w:alias w:val="Empresa"/>
            <w:id w:val="13406915"/>
            <w:placeholder>
              <w:docPart w:val="B5EB30EA0D6A4641AD907B3601AC0187"/>
            </w:placeholder>
            <w:dataBinding w:prefixMappings="xmlns:ns0='http://schemas.openxmlformats.org/officeDocument/2006/extended-properties'" w:xpath="/ns0:Properties[1]/ns0:Company[1]" w:storeItemID="{6668398D-A668-4E3E-A5EB-62B293D839F1}"/>
            <w:text/>
          </w:sdtPr>
          <w:sdtContent>
            <w:tc>
              <w:tcPr>
                <w:tcW w:w="6931" w:type="dxa"/>
                <w:tcMar>
                  <w:top w:w="216" w:type="dxa"/>
                  <w:left w:w="115" w:type="dxa"/>
                  <w:bottom w:w="216" w:type="dxa"/>
                  <w:right w:w="115" w:type="dxa"/>
                </w:tcMar>
              </w:tcPr>
              <w:p w14:paraId="006A7E1D" w14:textId="0468C54D" w:rsidR="00E13EC6" w:rsidRPr="00303BA7" w:rsidRDefault="00313124" w:rsidP="0023708A">
                <w:pPr>
                  <w:pStyle w:val="SemEspaamento"/>
                  <w:rPr>
                    <w:rFonts w:asciiTheme="minorHAnsi" w:hAnsiTheme="minorHAnsi" w:cstheme="minorHAnsi"/>
                    <w:color w:val="2F5496" w:themeColor="accent1" w:themeShade="BF"/>
                    <w:sz w:val="28"/>
                    <w:szCs w:val="28"/>
                  </w:rPr>
                </w:pPr>
                <w:r>
                  <w:rPr>
                    <w:rFonts w:asciiTheme="minorHAnsi" w:hAnsiTheme="minorHAnsi" w:cstheme="minorHAnsi"/>
                    <w:color w:val="2F5496" w:themeColor="accent1" w:themeShade="BF"/>
                    <w:sz w:val="28"/>
                    <w:szCs w:val="28"/>
                  </w:rPr>
                  <w:t>AN E+ EF</w:t>
                </w:r>
              </w:p>
            </w:tc>
          </w:sdtContent>
        </w:sdt>
      </w:tr>
      <w:tr w:rsidR="00E13EC6" w:rsidRPr="00313124" w14:paraId="06BD0C2C" w14:textId="77777777" w:rsidTr="00541A48">
        <w:tc>
          <w:tcPr>
            <w:tcW w:w="6931" w:type="dxa"/>
          </w:tcPr>
          <w:sdt>
            <w:sdtPr>
              <w:rPr>
                <w:rFonts w:asciiTheme="minorHAnsi" w:hAnsiTheme="minorHAnsi" w:cstheme="minorHAnsi"/>
                <w:color w:val="2F5496" w:themeColor="accent1" w:themeShade="BF"/>
                <w:sz w:val="40"/>
                <w:szCs w:val="40"/>
                <w:lang w:val="en-GB"/>
              </w:rPr>
              <w:alias w:val="Título"/>
              <w:id w:val="13406919"/>
              <w:placeholder>
                <w:docPart w:val="301308EDCAAC4D079DB51588BEB8A0EF"/>
              </w:placeholder>
              <w:dataBinding w:prefixMappings="xmlns:ns0='http://schemas.openxmlformats.org/package/2006/metadata/core-properties' xmlns:ns1='http://purl.org/dc/elements/1.1/'" w:xpath="/ns0:coreProperties[1]/ns1:title[1]" w:storeItemID="{6C3C8BC8-F283-45AE-878A-BAB7291924A1}"/>
              <w:text/>
            </w:sdtPr>
            <w:sdtContent>
              <w:p w14:paraId="6C9E0F47" w14:textId="42D09C7E" w:rsidR="00E13EC6" w:rsidRPr="00303BA7" w:rsidRDefault="00313124" w:rsidP="00541A48">
                <w:pPr>
                  <w:pStyle w:val="SemEspaamento"/>
                  <w:spacing w:line="216" w:lineRule="auto"/>
                  <w:ind w:right="-249"/>
                  <w:jc w:val="left"/>
                  <w:rPr>
                    <w:rFonts w:asciiTheme="minorHAnsi" w:eastAsiaTheme="majorEastAsia" w:hAnsiTheme="minorHAnsi" w:cstheme="minorHAnsi"/>
                    <w:color w:val="4472C4" w:themeColor="accent1"/>
                    <w:sz w:val="40"/>
                    <w:szCs w:val="40"/>
                    <w:lang w:val="en-GB"/>
                  </w:rPr>
                </w:pPr>
                <w:r>
                  <w:rPr>
                    <w:rFonts w:asciiTheme="minorHAnsi" w:hAnsiTheme="minorHAnsi" w:cstheme="minorHAnsi"/>
                    <w:color w:val="2F5496" w:themeColor="accent1" w:themeShade="BF"/>
                    <w:sz w:val="40"/>
                    <w:szCs w:val="40"/>
                    <w:lang w:val="en-GB"/>
                  </w:rPr>
                  <w:t>LEARNERS MOBILITY for STUDIES</w:t>
                </w:r>
              </w:p>
            </w:sdtContent>
          </w:sdt>
        </w:tc>
      </w:tr>
      <w:tr w:rsidR="00E13EC6" w:rsidRPr="00303BA7" w14:paraId="1ECC68B2" w14:textId="77777777" w:rsidTr="00541A48">
        <w:tc>
          <w:tcPr>
            <w:tcW w:w="6931" w:type="dxa"/>
            <w:tcMar>
              <w:top w:w="216" w:type="dxa"/>
              <w:left w:w="115" w:type="dxa"/>
              <w:bottom w:w="216" w:type="dxa"/>
              <w:right w:w="115" w:type="dxa"/>
            </w:tcMar>
          </w:tcPr>
          <w:p w14:paraId="1D88A91C" w14:textId="77777777" w:rsidR="00E13EC6" w:rsidRPr="00303BA7" w:rsidRDefault="00E13EC6" w:rsidP="0023708A">
            <w:pPr>
              <w:pStyle w:val="SemEspaamento"/>
              <w:rPr>
                <w:rFonts w:asciiTheme="minorHAnsi" w:hAnsiTheme="minorHAnsi" w:cstheme="minorHAnsi"/>
                <w:color w:val="2F5496" w:themeColor="accent1" w:themeShade="BF"/>
                <w:sz w:val="36"/>
                <w:szCs w:val="36"/>
              </w:rPr>
            </w:pPr>
            <w:r w:rsidRPr="00303BA7">
              <w:rPr>
                <w:rFonts w:asciiTheme="minorHAnsi" w:hAnsiTheme="minorHAnsi" w:cstheme="minorHAnsi"/>
                <w:color w:val="2F5496" w:themeColor="accent1" w:themeShade="BF"/>
                <w:sz w:val="36"/>
                <w:szCs w:val="36"/>
              </w:rPr>
              <w:t>KA131</w:t>
            </w:r>
          </w:p>
        </w:tc>
      </w:tr>
    </w:tbl>
    <w:p w14:paraId="0546990F" w14:textId="77777777" w:rsidR="00E13EC6" w:rsidRPr="00303BA7" w:rsidRDefault="00E13EC6" w:rsidP="005713CF">
      <w:pPr>
        <w:jc w:val="both"/>
        <w:rPr>
          <w:rFonts w:asciiTheme="minorHAnsi" w:hAnsiTheme="minorHAnsi" w:cstheme="minorHAnsi"/>
          <w:sz w:val="22"/>
          <w:lang w:eastAsia="en-GB"/>
        </w:rPr>
      </w:pPr>
    </w:p>
    <w:p w14:paraId="2D999F31" w14:textId="77777777" w:rsidR="002C14C7" w:rsidRPr="00303BA7" w:rsidRDefault="002C14C7" w:rsidP="002C14C7">
      <w:pPr>
        <w:rPr>
          <w:rFonts w:asciiTheme="minorHAnsi" w:hAnsiTheme="minorHAnsi" w:cstheme="minorHAnsi"/>
          <w:sz w:val="22"/>
          <w:lang w:eastAsia="en-GB"/>
        </w:rPr>
      </w:pPr>
    </w:p>
    <w:p w14:paraId="797CD637" w14:textId="77777777" w:rsidR="002C14C7" w:rsidRPr="00303BA7" w:rsidRDefault="002C14C7" w:rsidP="002C14C7">
      <w:pPr>
        <w:rPr>
          <w:rFonts w:asciiTheme="minorHAnsi" w:hAnsiTheme="minorHAnsi" w:cstheme="minorHAnsi"/>
          <w:sz w:val="22"/>
          <w:lang w:eastAsia="en-GB"/>
        </w:rPr>
      </w:pPr>
    </w:p>
    <w:p w14:paraId="4532FDC2" w14:textId="77777777" w:rsidR="002C14C7" w:rsidRPr="00303BA7" w:rsidRDefault="002C14C7" w:rsidP="002C14C7">
      <w:pPr>
        <w:rPr>
          <w:rFonts w:asciiTheme="minorHAnsi" w:hAnsiTheme="minorHAnsi" w:cstheme="minorHAnsi"/>
          <w:sz w:val="22"/>
          <w:lang w:eastAsia="en-GB"/>
        </w:rPr>
      </w:pPr>
    </w:p>
    <w:p w14:paraId="503DC608" w14:textId="77777777" w:rsidR="002C14C7" w:rsidRPr="00303BA7" w:rsidRDefault="002C14C7" w:rsidP="002C14C7">
      <w:pPr>
        <w:rPr>
          <w:rFonts w:asciiTheme="minorHAnsi" w:hAnsiTheme="minorHAnsi" w:cstheme="minorHAnsi"/>
          <w:sz w:val="22"/>
          <w:lang w:eastAsia="en-GB"/>
        </w:rPr>
      </w:pPr>
    </w:p>
    <w:p w14:paraId="6CE2F07A" w14:textId="77777777" w:rsidR="002C14C7" w:rsidRPr="00303BA7" w:rsidRDefault="002C14C7" w:rsidP="002C14C7">
      <w:pPr>
        <w:rPr>
          <w:rFonts w:asciiTheme="minorHAnsi" w:hAnsiTheme="minorHAnsi" w:cstheme="minorHAnsi"/>
          <w:sz w:val="22"/>
          <w:lang w:eastAsia="en-GB"/>
        </w:rPr>
      </w:pPr>
    </w:p>
    <w:p w14:paraId="593074C6" w14:textId="77777777" w:rsidR="002C14C7" w:rsidRPr="00303BA7" w:rsidRDefault="002C14C7" w:rsidP="002C14C7">
      <w:pPr>
        <w:rPr>
          <w:rFonts w:asciiTheme="minorHAnsi" w:hAnsiTheme="minorHAnsi" w:cstheme="minorHAnsi"/>
          <w:sz w:val="22"/>
          <w:lang w:eastAsia="en-GB"/>
        </w:rPr>
      </w:pPr>
    </w:p>
    <w:p w14:paraId="32FCC4E5" w14:textId="77777777" w:rsidR="002C14C7" w:rsidRPr="00303BA7" w:rsidRDefault="002C14C7" w:rsidP="002C14C7">
      <w:pPr>
        <w:rPr>
          <w:rFonts w:asciiTheme="minorHAnsi" w:hAnsiTheme="minorHAnsi" w:cstheme="minorHAnsi"/>
          <w:sz w:val="22"/>
          <w:lang w:eastAsia="en-GB"/>
        </w:rPr>
      </w:pPr>
    </w:p>
    <w:p w14:paraId="261A4D6D" w14:textId="5172950B" w:rsidR="002C14C7" w:rsidRPr="00303BA7" w:rsidRDefault="002C14C7" w:rsidP="002C14C7">
      <w:pPr>
        <w:jc w:val="center"/>
        <w:rPr>
          <w:rFonts w:asciiTheme="minorHAnsi" w:hAnsiTheme="minorHAnsi" w:cstheme="minorHAnsi"/>
          <w:sz w:val="22"/>
          <w:lang w:eastAsia="en-GB"/>
        </w:rPr>
      </w:pPr>
    </w:p>
    <w:p w14:paraId="33CC9F43" w14:textId="09F2FB86" w:rsidR="00E13EC6" w:rsidRPr="00303BA7" w:rsidRDefault="00E13EC6" w:rsidP="002C14C7">
      <w:pPr>
        <w:jc w:val="center"/>
        <w:rPr>
          <w:rFonts w:asciiTheme="minorHAnsi" w:hAnsiTheme="minorHAnsi" w:cstheme="minorHAnsi"/>
          <w:sz w:val="22"/>
          <w:lang w:eastAsia="en-GB"/>
        </w:rPr>
      </w:pPr>
    </w:p>
    <w:p w14:paraId="49A80CA9" w14:textId="4EFA8616" w:rsidR="00E13EC6" w:rsidRPr="00303BA7" w:rsidRDefault="00E13EC6" w:rsidP="002C14C7">
      <w:pPr>
        <w:jc w:val="center"/>
        <w:rPr>
          <w:rFonts w:asciiTheme="minorHAnsi" w:hAnsiTheme="minorHAnsi" w:cstheme="minorHAnsi"/>
          <w:sz w:val="22"/>
          <w:lang w:eastAsia="en-GB"/>
        </w:rPr>
      </w:pPr>
    </w:p>
    <w:p w14:paraId="7BF6D9E6" w14:textId="48123993" w:rsidR="00E13EC6" w:rsidRPr="00303BA7" w:rsidRDefault="00E13EC6" w:rsidP="002C14C7">
      <w:pPr>
        <w:jc w:val="center"/>
        <w:rPr>
          <w:rFonts w:asciiTheme="minorHAnsi" w:hAnsiTheme="minorHAnsi" w:cstheme="minorHAnsi"/>
          <w:sz w:val="22"/>
          <w:lang w:eastAsia="en-GB"/>
        </w:rPr>
      </w:pPr>
    </w:p>
    <w:p w14:paraId="7E37A154" w14:textId="3735070E" w:rsidR="00E13EC6" w:rsidRPr="00303BA7" w:rsidRDefault="00E13EC6" w:rsidP="002C14C7">
      <w:pPr>
        <w:jc w:val="center"/>
        <w:rPr>
          <w:rFonts w:asciiTheme="minorHAnsi" w:hAnsiTheme="minorHAnsi" w:cstheme="minorHAnsi"/>
          <w:sz w:val="22"/>
          <w:lang w:eastAsia="en-GB"/>
        </w:rPr>
      </w:pPr>
    </w:p>
    <w:p w14:paraId="085C8186" w14:textId="5FE1B88F" w:rsidR="00E13EC6" w:rsidRPr="00303BA7" w:rsidRDefault="00E13EC6">
      <w:pPr>
        <w:widowControl/>
        <w:overflowPunct/>
        <w:autoSpaceDE/>
        <w:autoSpaceDN/>
        <w:adjustRightInd/>
        <w:spacing w:after="0" w:line="240" w:lineRule="auto"/>
        <w:rPr>
          <w:rFonts w:asciiTheme="minorHAnsi" w:hAnsiTheme="minorHAnsi" w:cstheme="minorHAnsi"/>
          <w:sz w:val="22"/>
          <w:lang w:eastAsia="en-GB"/>
        </w:rPr>
      </w:pPr>
      <w:r w:rsidRPr="00303BA7">
        <w:rPr>
          <w:rFonts w:asciiTheme="minorHAnsi" w:hAnsiTheme="minorHAnsi" w:cstheme="minorHAnsi"/>
          <w:sz w:val="22"/>
          <w:lang w:eastAsia="en-GB"/>
        </w:rPr>
        <w:br w:type="page"/>
      </w:r>
    </w:p>
    <w:p w14:paraId="6395E8E1" w14:textId="77777777" w:rsidR="00303BA7" w:rsidRPr="00303BA7" w:rsidRDefault="00303BA7" w:rsidP="00303BA7">
      <w:pPr>
        <w:spacing w:line="276" w:lineRule="auto"/>
        <w:jc w:val="center"/>
        <w:rPr>
          <w:rFonts w:asciiTheme="minorHAnsi" w:hAnsiTheme="minorHAnsi" w:cstheme="minorHAnsi"/>
          <w:b/>
          <w:sz w:val="28"/>
          <w:szCs w:val="28"/>
          <w:lang w:val="en-GB"/>
        </w:rPr>
      </w:pPr>
      <w:r w:rsidRPr="00303BA7">
        <w:rPr>
          <w:rFonts w:asciiTheme="minorHAnsi" w:hAnsiTheme="minorHAnsi" w:cstheme="minorHAnsi"/>
          <w:b/>
          <w:sz w:val="28"/>
          <w:szCs w:val="28"/>
          <w:lang w:val="en-GB"/>
        </w:rPr>
        <w:lastRenderedPageBreak/>
        <w:t xml:space="preserve">Grant agreement model for </w:t>
      </w:r>
    </w:p>
    <w:p w14:paraId="0913F1EF" w14:textId="77777777" w:rsidR="00303BA7" w:rsidRPr="00303BA7" w:rsidRDefault="00303BA7" w:rsidP="00303BA7">
      <w:pPr>
        <w:spacing w:line="276" w:lineRule="auto"/>
        <w:jc w:val="center"/>
        <w:rPr>
          <w:rFonts w:asciiTheme="minorHAnsi" w:hAnsiTheme="minorHAnsi" w:cstheme="minorHAnsi"/>
          <w:b/>
          <w:sz w:val="28"/>
          <w:szCs w:val="28"/>
          <w:lang w:val="en-GB"/>
        </w:rPr>
      </w:pPr>
      <w:r w:rsidRPr="00303BA7">
        <w:rPr>
          <w:rFonts w:asciiTheme="minorHAnsi" w:hAnsiTheme="minorHAnsi" w:cstheme="minorHAnsi"/>
          <w:b/>
          <w:sz w:val="28"/>
          <w:szCs w:val="28"/>
          <w:lang w:val="en-GB"/>
        </w:rPr>
        <w:t>Erasmus+ mobility participants – higher education</w:t>
      </w:r>
    </w:p>
    <w:p w14:paraId="5D350A68" w14:textId="77777777" w:rsidR="00303BA7" w:rsidRPr="00303BA7" w:rsidRDefault="00303BA7" w:rsidP="00303BA7">
      <w:pPr>
        <w:spacing w:line="276" w:lineRule="auto"/>
        <w:jc w:val="center"/>
        <w:rPr>
          <w:rFonts w:asciiTheme="minorHAnsi" w:hAnsiTheme="minorHAnsi" w:cstheme="minorHAnsi"/>
          <w:b/>
          <w:sz w:val="28"/>
          <w:szCs w:val="28"/>
          <w:lang w:val="en-GB"/>
        </w:rPr>
      </w:pPr>
    </w:p>
    <w:p w14:paraId="56DD148B" w14:textId="77777777" w:rsidR="00303BA7" w:rsidRPr="00303BA7" w:rsidRDefault="00303BA7" w:rsidP="00303BA7">
      <w:pPr>
        <w:spacing w:line="276" w:lineRule="auto"/>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[This template is applicable for participants taking part in any mobility activities in the higher education sector (KA131 and KA171). The text in cyan is guidance for using this grant agreement template. Please remove this text once the document is completed. The bracketed text in yellow should be replaced by the relevant information for each case. The content of the template sets minimum requirements and as such, they must not be deleted. However, the NA or beneficiary/HEI/sending/receiving organisation can add further provisions, if necessary.]</w:t>
      </w:r>
    </w:p>
    <w:p w14:paraId="7A69ED63" w14:textId="77777777" w:rsidR="00303BA7" w:rsidRPr="00303BA7" w:rsidRDefault="00303BA7" w:rsidP="00303BA7">
      <w:pPr>
        <w:spacing w:line="276" w:lineRule="auto"/>
        <w:rPr>
          <w:rFonts w:asciiTheme="minorHAnsi" w:hAnsiTheme="minorHAnsi" w:cstheme="minorHAnsi"/>
          <w:szCs w:val="18"/>
          <w:lang w:val="en-GB"/>
        </w:rPr>
      </w:pPr>
    </w:p>
    <w:p w14:paraId="4CC4E773" w14:textId="77777777" w:rsidR="00303BA7" w:rsidRPr="00303BA7" w:rsidRDefault="00303BA7" w:rsidP="00303BA7">
      <w:pPr>
        <w:spacing w:line="276" w:lineRule="auto"/>
        <w:jc w:val="center"/>
        <w:rPr>
          <w:rFonts w:asciiTheme="minorHAnsi" w:hAnsiTheme="minorHAnsi" w:cstheme="minorHAnsi"/>
          <w:szCs w:val="18"/>
          <w:lang w:val="en-GB"/>
        </w:rPr>
      </w:pPr>
      <w:r w:rsidRPr="00303BA7">
        <w:rPr>
          <w:rFonts w:asciiTheme="minorHAnsi" w:hAnsiTheme="minorHAnsi" w:cstheme="minorHAnsi"/>
          <w:szCs w:val="18"/>
          <w:lang w:val="en-GB"/>
        </w:rPr>
        <w:t>Field: Higher Education</w:t>
      </w:r>
    </w:p>
    <w:p w14:paraId="38F0039D"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Academic year: </w:t>
      </w:r>
      <w:proofErr w:type="gramStart"/>
      <w:r w:rsidRPr="00303BA7">
        <w:rPr>
          <w:rFonts w:asciiTheme="minorHAnsi" w:hAnsiTheme="minorHAnsi" w:cstheme="minorHAnsi"/>
          <w:szCs w:val="18"/>
          <w:lang w:val="en-GB"/>
        </w:rPr>
        <w:t>20</w:t>
      </w:r>
      <w:r w:rsidRPr="00303BA7">
        <w:rPr>
          <w:rFonts w:asciiTheme="minorHAnsi" w:hAnsiTheme="minorHAnsi" w:cstheme="minorHAnsi"/>
          <w:szCs w:val="18"/>
          <w:highlight w:val="yellow"/>
          <w:lang w:val="en-GB"/>
        </w:rPr>
        <w:t>..</w:t>
      </w:r>
      <w:proofErr w:type="gramEnd"/>
      <w:r w:rsidRPr="00303BA7">
        <w:rPr>
          <w:rFonts w:asciiTheme="minorHAnsi" w:hAnsiTheme="minorHAnsi" w:cstheme="minorHAnsi"/>
          <w:szCs w:val="18"/>
          <w:lang w:val="en-GB"/>
        </w:rPr>
        <w:t>/20</w:t>
      </w:r>
      <w:r w:rsidRPr="00303BA7">
        <w:rPr>
          <w:rFonts w:asciiTheme="minorHAnsi" w:hAnsiTheme="minorHAnsi" w:cstheme="minorHAnsi"/>
          <w:szCs w:val="18"/>
          <w:highlight w:val="yellow"/>
          <w:lang w:val="en-GB"/>
        </w:rPr>
        <w:t>..</w:t>
      </w:r>
    </w:p>
    <w:p w14:paraId="6AC779E5" w14:textId="77777777" w:rsidR="00303BA7" w:rsidRPr="00303BA7" w:rsidRDefault="00303BA7" w:rsidP="00303BA7">
      <w:pPr>
        <w:spacing w:line="276" w:lineRule="auto"/>
        <w:rPr>
          <w:rFonts w:asciiTheme="minorHAnsi" w:hAnsiTheme="minorHAnsi" w:cstheme="minorHAnsi"/>
          <w:szCs w:val="18"/>
          <w:lang w:val="en-GB"/>
        </w:rPr>
      </w:pPr>
    </w:p>
    <w:p w14:paraId="019C3A8F" w14:textId="77777777" w:rsidR="00303BA7" w:rsidRPr="00303BA7" w:rsidRDefault="00303BA7" w:rsidP="00303BA7">
      <w:pPr>
        <w:spacing w:line="276" w:lineRule="auto"/>
        <w:rPr>
          <w:rFonts w:asciiTheme="minorHAnsi" w:hAnsiTheme="minorHAnsi" w:cstheme="minorHAnsi"/>
          <w:szCs w:val="18"/>
          <w:highlight w:val="yellow"/>
          <w:lang w:val="en-GB"/>
        </w:rPr>
      </w:pPr>
      <w:r w:rsidRPr="00303BA7">
        <w:rPr>
          <w:rFonts w:asciiTheme="minorHAnsi" w:hAnsiTheme="minorHAnsi" w:cstheme="minorHAnsi"/>
          <w:szCs w:val="18"/>
          <w:highlight w:val="cyan"/>
          <w:lang w:val="en-GB"/>
        </w:rPr>
        <w:t xml:space="preserve">[For outgoing mobility: </w:t>
      </w:r>
      <w:r w:rsidRPr="00303BA7">
        <w:rPr>
          <w:rFonts w:asciiTheme="minorHAnsi" w:hAnsiTheme="minorHAnsi" w:cstheme="minorHAnsi"/>
          <w:szCs w:val="18"/>
          <w:highlight w:val="yellow"/>
          <w:lang w:val="en-GB"/>
        </w:rPr>
        <w:t>Full official name of the sending institution and Erasmus code]</w:t>
      </w:r>
    </w:p>
    <w:p w14:paraId="617F36DF" w14:textId="77777777" w:rsidR="00303BA7" w:rsidRPr="00303BA7" w:rsidRDefault="00303BA7" w:rsidP="00303BA7">
      <w:pPr>
        <w:spacing w:line="276" w:lineRule="auto"/>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incoming mobility: </w:t>
      </w:r>
      <w:r w:rsidRPr="00303BA7">
        <w:rPr>
          <w:rFonts w:asciiTheme="minorHAnsi" w:hAnsiTheme="minorHAnsi" w:cstheme="minorHAnsi"/>
          <w:szCs w:val="18"/>
          <w:highlight w:val="yellow"/>
          <w:lang w:val="en-GB"/>
        </w:rPr>
        <w:t>Full official name of the beneficiary organisation and Erasmus code (if applicable)]</w:t>
      </w:r>
    </w:p>
    <w:p w14:paraId="6868E852"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highlight w:val="cyan"/>
          <w:lang w:val="en-GB"/>
        </w:rPr>
        <w:t>[For incoming invited staff from enterprises:</w:t>
      </w:r>
      <w:r w:rsidRPr="00303BA7">
        <w:rPr>
          <w:rFonts w:asciiTheme="minorHAnsi" w:hAnsiTheme="minorHAnsi" w:cstheme="minorHAnsi"/>
          <w:szCs w:val="18"/>
          <w:highlight w:val="yellow"/>
          <w:lang w:val="en-GB"/>
        </w:rPr>
        <w:t xml:space="preserve"> Full official name of the receiving institution and Erasmus code</w:t>
      </w:r>
      <w:r w:rsidRPr="00303BA7">
        <w:rPr>
          <w:rFonts w:asciiTheme="minorHAnsi" w:hAnsiTheme="minorHAnsi" w:cstheme="minorHAnsi"/>
          <w:szCs w:val="18"/>
          <w:highlight w:val="cyan"/>
          <w:lang w:val="en-GB"/>
        </w:rPr>
        <w:t>]</w:t>
      </w:r>
    </w:p>
    <w:p w14:paraId="1BA578E5"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Address: </w:t>
      </w:r>
      <w:r w:rsidRPr="00303BA7">
        <w:rPr>
          <w:rFonts w:asciiTheme="minorHAnsi" w:hAnsiTheme="minorHAnsi" w:cstheme="minorHAnsi"/>
          <w:szCs w:val="18"/>
          <w:highlight w:val="cyan"/>
          <w:lang w:val="en-GB"/>
        </w:rPr>
        <w:t>[official address in full]</w:t>
      </w:r>
    </w:p>
    <w:p w14:paraId="361B9A45" w14:textId="77777777" w:rsidR="00303BA7" w:rsidRPr="00303BA7" w:rsidRDefault="00303BA7" w:rsidP="00303BA7">
      <w:pPr>
        <w:spacing w:line="276" w:lineRule="auto"/>
        <w:rPr>
          <w:rFonts w:asciiTheme="minorHAnsi" w:hAnsiTheme="minorHAnsi" w:cstheme="minorHAnsi"/>
          <w:szCs w:val="18"/>
          <w:lang w:val="en-GB"/>
        </w:rPr>
      </w:pPr>
    </w:p>
    <w:p w14:paraId="5BFA21EE"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Called hereafter "the organisation", represented for the purposes of signature of this agreement by </w:t>
      </w:r>
      <w:r w:rsidRPr="00303BA7">
        <w:rPr>
          <w:rFonts w:asciiTheme="minorHAnsi" w:hAnsiTheme="minorHAnsi" w:cstheme="minorHAnsi"/>
          <w:szCs w:val="18"/>
          <w:highlight w:val="cyan"/>
          <w:lang w:val="en-GB"/>
        </w:rPr>
        <w:t>[first and last name(s) and function</w:t>
      </w:r>
      <w:r w:rsidRPr="00303BA7">
        <w:rPr>
          <w:rFonts w:asciiTheme="minorHAnsi" w:hAnsiTheme="minorHAnsi" w:cstheme="minorHAnsi"/>
          <w:szCs w:val="18"/>
          <w:lang w:val="en-GB"/>
        </w:rPr>
        <w:t>], on the one part, and</w:t>
      </w:r>
    </w:p>
    <w:p w14:paraId="25F491A3"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  </w:t>
      </w:r>
    </w:p>
    <w:p w14:paraId="3283DC74"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Participant first and last name(s):</w:t>
      </w:r>
    </w:p>
    <w:p w14:paraId="07AD1780"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Date of birth:</w:t>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p>
    <w:p w14:paraId="166B364F"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 xml:space="preserve">Address: </w:t>
      </w:r>
      <w:r w:rsidRPr="00303BA7">
        <w:rPr>
          <w:rFonts w:asciiTheme="minorHAnsi" w:hAnsiTheme="minorHAnsi" w:cstheme="minorHAnsi"/>
          <w:szCs w:val="18"/>
          <w:highlight w:val="cyan"/>
          <w:lang w:val="en-GB"/>
        </w:rPr>
        <w:t>[official address in full]</w:t>
      </w:r>
    </w:p>
    <w:p w14:paraId="2A0F4001"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Phone:</w:t>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r w:rsidRPr="00303BA7">
        <w:rPr>
          <w:rFonts w:asciiTheme="minorHAnsi" w:hAnsiTheme="minorHAnsi" w:cstheme="minorHAnsi"/>
          <w:szCs w:val="18"/>
          <w:lang w:val="en-GB"/>
        </w:rPr>
        <w:tab/>
      </w:r>
    </w:p>
    <w:p w14:paraId="26172EE5" w14:textId="77777777"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szCs w:val="18"/>
          <w:lang w:val="en-GB"/>
        </w:rPr>
        <w:t>E-mail:</w:t>
      </w:r>
    </w:p>
    <w:p w14:paraId="626EDA6F" w14:textId="77777777" w:rsidR="00303BA7" w:rsidRPr="00303BA7" w:rsidRDefault="00303BA7" w:rsidP="00303BA7">
      <w:pPr>
        <w:spacing w:line="276" w:lineRule="auto"/>
        <w:rPr>
          <w:rFonts w:asciiTheme="minorHAnsi" w:hAnsiTheme="minorHAnsi" w:cstheme="minorHAnsi"/>
          <w:szCs w:val="18"/>
          <w:lang w:val="en-GB"/>
        </w:rPr>
      </w:pPr>
    </w:p>
    <w:p w14:paraId="51BECCF5" w14:textId="77777777" w:rsidR="00303BA7" w:rsidRPr="00303BA7" w:rsidRDefault="00303BA7" w:rsidP="00303BA7">
      <w:pPr>
        <w:spacing w:line="276" w:lineRule="auto"/>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all participants receiving financial support from Erasmus+ EU funds, except those </w:t>
      </w:r>
      <w:r w:rsidRPr="00303BA7">
        <w:rPr>
          <w:rFonts w:asciiTheme="minorHAnsi" w:hAnsiTheme="minorHAnsi" w:cstheme="minorHAnsi"/>
          <w:szCs w:val="18"/>
          <w:highlight w:val="cyan"/>
          <w:lang w:val="en-GB"/>
        </w:rPr>
        <w:lastRenderedPageBreak/>
        <w:t>receiving only a zero-grant from EU funds, if a European bank account is available]</w:t>
      </w:r>
    </w:p>
    <w:p w14:paraId="1FC9BDC7" w14:textId="78183EA0" w:rsidR="00303BA7" w:rsidRPr="00303BA7" w:rsidRDefault="00303BA7" w:rsidP="00303BA7">
      <w:pPr>
        <w:spacing w:line="276" w:lineRule="auto"/>
        <w:rPr>
          <w:rFonts w:asciiTheme="minorHAnsi" w:hAnsiTheme="minorHAnsi" w:cstheme="minorHAnsi"/>
          <w:szCs w:val="18"/>
          <w:lang w:val="en-GB"/>
        </w:rPr>
      </w:pPr>
      <w:r w:rsidRPr="00303BA7">
        <w:rPr>
          <w:rFonts w:asciiTheme="minorHAnsi" w:hAnsiTheme="minorHAnsi" w:cstheme="minorHAnsi"/>
          <w:noProof/>
          <w:szCs w:val="24"/>
          <w:bdr w:val="nil"/>
          <w:lang w:val="en-US"/>
        </w:rPr>
        <mc:AlternateContent>
          <mc:Choice Requires="wps">
            <w:drawing>
              <wp:anchor distT="0" distB="0" distL="114300" distR="114300" simplePos="0" relativeHeight="251659264" behindDoc="0" locked="0" layoutInCell="1" allowOverlap="1" wp14:anchorId="763F35E4" wp14:editId="1A3ED904">
                <wp:simplePos x="0" y="0"/>
                <wp:positionH relativeFrom="column">
                  <wp:posOffset>-10160</wp:posOffset>
                </wp:positionH>
                <wp:positionV relativeFrom="paragraph">
                  <wp:posOffset>99060</wp:posOffset>
                </wp:positionV>
                <wp:extent cx="5717540" cy="797560"/>
                <wp:effectExtent l="0" t="0" r="16510" b="21590"/>
                <wp:wrapNone/>
                <wp:docPr id="19" name="Caixa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7540" cy="797560"/>
                        </a:xfrm>
                        <a:prstGeom prst="rect">
                          <a:avLst/>
                        </a:prstGeom>
                        <a:solidFill>
                          <a:srgbClr val="FFFFFF"/>
                        </a:solidFill>
                        <a:ln w="9525">
                          <a:solidFill>
                            <a:srgbClr val="000000"/>
                          </a:solidFill>
                          <a:miter lim="800000"/>
                          <a:headEnd/>
                          <a:tailEnd/>
                        </a:ln>
                      </wps:spPr>
                      <wps:txbx>
                        <w:txbxContent>
                          <w:p w14:paraId="72035300" w14:textId="77777777" w:rsidR="00303BA7" w:rsidRPr="00C42B3D" w:rsidRDefault="00303BA7" w:rsidP="00303BA7">
                            <w:pPr>
                              <w:rPr>
                                <w:rFonts w:asciiTheme="minorHAnsi" w:hAnsiTheme="minorHAnsi" w:cstheme="minorHAnsi"/>
                                <w:sz w:val="18"/>
                                <w:szCs w:val="18"/>
                                <w:lang w:val="en-GB"/>
                              </w:rPr>
                            </w:pPr>
                            <w:r w:rsidRPr="00C42B3D">
                              <w:rPr>
                                <w:rFonts w:asciiTheme="minorHAnsi" w:hAnsiTheme="minorHAnsi" w:cstheme="minorHAnsi"/>
                                <w:sz w:val="18"/>
                                <w:szCs w:val="18"/>
                                <w:lang w:val="en-GB"/>
                              </w:rPr>
                              <w:t>Bank account where the financial support should be paid:</w:t>
                            </w:r>
                          </w:p>
                          <w:p w14:paraId="04942BDA" w14:textId="77777777" w:rsidR="00303BA7" w:rsidRPr="00C42B3D" w:rsidRDefault="00303BA7" w:rsidP="00303BA7">
                            <w:pPr>
                              <w:rPr>
                                <w:rFonts w:asciiTheme="minorHAnsi" w:hAnsiTheme="minorHAnsi" w:cstheme="minorHAnsi"/>
                                <w:sz w:val="18"/>
                                <w:szCs w:val="18"/>
                                <w:lang w:val="en-GB"/>
                              </w:rPr>
                            </w:pPr>
                            <w:r w:rsidRPr="00C42B3D">
                              <w:rPr>
                                <w:rFonts w:asciiTheme="minorHAnsi" w:hAnsiTheme="minorHAnsi" w:cstheme="minorHAnsi"/>
                                <w:sz w:val="18"/>
                                <w:szCs w:val="18"/>
                                <w:lang w:val="en-GB"/>
                              </w:rPr>
                              <w:t xml:space="preserve">Bank account holder (if different than participant): </w:t>
                            </w:r>
                          </w:p>
                          <w:p w14:paraId="4362FF9F" w14:textId="77777777" w:rsidR="00303BA7" w:rsidRPr="00C42B3D" w:rsidRDefault="00303BA7" w:rsidP="00303BA7">
                            <w:pPr>
                              <w:rPr>
                                <w:rFonts w:asciiTheme="minorHAnsi" w:hAnsiTheme="minorHAnsi" w:cstheme="minorHAnsi"/>
                                <w:sz w:val="18"/>
                                <w:szCs w:val="18"/>
                                <w:lang w:val="en-GB"/>
                              </w:rPr>
                            </w:pPr>
                            <w:r w:rsidRPr="00C42B3D">
                              <w:rPr>
                                <w:rFonts w:asciiTheme="minorHAnsi" w:hAnsiTheme="minorHAnsi" w:cstheme="minorHAnsi"/>
                                <w:sz w:val="18"/>
                                <w:szCs w:val="18"/>
                                <w:lang w:val="en-GB"/>
                              </w:rPr>
                              <w:t xml:space="preserve">Bank name: </w:t>
                            </w:r>
                          </w:p>
                          <w:p w14:paraId="47F53DCB" w14:textId="77777777" w:rsidR="00303BA7" w:rsidRPr="00DF4F49" w:rsidRDefault="00303BA7" w:rsidP="00303BA7">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6507614" w14:textId="77777777" w:rsidR="00303BA7" w:rsidRPr="00DF4F49" w:rsidRDefault="00303BA7" w:rsidP="00303BA7">
                            <w:pPr>
                              <w:rPr>
                                <w:rFonts w:cs="Arial"/>
                                <w:szCs w:val="18"/>
                                <w:lang w:val="en-GB"/>
                              </w:rPr>
                            </w:pPr>
                          </w:p>
                          <w:p w14:paraId="77CEB53A" w14:textId="77777777" w:rsidR="00303BA7" w:rsidRPr="00DF4F49" w:rsidRDefault="00303BA7" w:rsidP="00303BA7">
                            <w:pPr>
                              <w:rPr>
                                <w:rFonts w:cs="Arial"/>
                                <w:szCs w:val="18"/>
                                <w:lang w:val="en-GB"/>
                              </w:rPr>
                            </w:pPr>
                          </w:p>
                          <w:p w14:paraId="500B7BB7" w14:textId="77777777" w:rsidR="00303BA7" w:rsidRPr="00DF4F49" w:rsidRDefault="00303BA7" w:rsidP="00303BA7">
                            <w:pPr>
                              <w:rPr>
                                <w:rFonts w:cs="Arial"/>
                                <w:szCs w:val="18"/>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3F35E4" id="_x0000_t202" coordsize="21600,21600" o:spt="202" path="m,l,21600r21600,l21600,xe">
                <v:stroke joinstyle="miter"/>
                <v:path gradientshapeok="t" o:connecttype="rect"/>
              </v:shapetype>
              <v:shape id="Caixa de texto 19" o:spid="_x0000_s1026" type="#_x0000_t202" style="position:absolute;margin-left:-.8pt;margin-top:7.8pt;width:450.2pt;height:6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">
                <v:textbox>
                  <w:txbxContent>
                    <w:p w14:paraId="72035300" w14:textId="77777777" w:rsidR="00303BA7" w:rsidRPr="00C42B3D" w:rsidRDefault="00303BA7" w:rsidP="00303BA7">
                      <w:pPr>
                        <w:rPr>
                          <w:rFonts w:asciiTheme="minorHAnsi" w:hAnsiTheme="minorHAnsi" w:cstheme="minorHAnsi"/>
                          <w:sz w:val="18"/>
                          <w:szCs w:val="18"/>
                          <w:lang w:val="en-GB"/>
                        </w:rPr>
                      </w:pPr>
                      <w:r w:rsidRPr="00C42B3D">
                        <w:rPr>
                          <w:rFonts w:asciiTheme="minorHAnsi" w:hAnsiTheme="minorHAnsi" w:cstheme="minorHAnsi"/>
                          <w:sz w:val="18"/>
                          <w:szCs w:val="18"/>
                          <w:lang w:val="en-GB"/>
                        </w:rPr>
                        <w:t>Bank account where the financial support should be paid:</w:t>
                      </w:r>
                    </w:p>
                    <w:p w14:paraId="04942BDA" w14:textId="77777777" w:rsidR="00303BA7" w:rsidRPr="00C42B3D" w:rsidRDefault="00303BA7" w:rsidP="00303BA7">
                      <w:pPr>
                        <w:rPr>
                          <w:rFonts w:asciiTheme="minorHAnsi" w:hAnsiTheme="minorHAnsi" w:cstheme="minorHAnsi"/>
                          <w:sz w:val="18"/>
                          <w:szCs w:val="18"/>
                          <w:lang w:val="en-GB"/>
                        </w:rPr>
                      </w:pPr>
                      <w:r w:rsidRPr="00C42B3D">
                        <w:rPr>
                          <w:rFonts w:asciiTheme="minorHAnsi" w:hAnsiTheme="minorHAnsi" w:cstheme="minorHAnsi"/>
                          <w:sz w:val="18"/>
                          <w:szCs w:val="18"/>
                          <w:lang w:val="en-GB"/>
                        </w:rPr>
                        <w:t xml:space="preserve">Bank account holder (if different than participant): </w:t>
                      </w:r>
                    </w:p>
                    <w:p w14:paraId="4362FF9F" w14:textId="77777777" w:rsidR="00303BA7" w:rsidRPr="00C42B3D" w:rsidRDefault="00303BA7" w:rsidP="00303BA7">
                      <w:pPr>
                        <w:rPr>
                          <w:rFonts w:asciiTheme="minorHAnsi" w:hAnsiTheme="minorHAnsi" w:cstheme="minorHAnsi"/>
                          <w:sz w:val="18"/>
                          <w:szCs w:val="18"/>
                          <w:lang w:val="en-GB"/>
                        </w:rPr>
                      </w:pPr>
                      <w:r w:rsidRPr="00C42B3D">
                        <w:rPr>
                          <w:rFonts w:asciiTheme="minorHAnsi" w:hAnsiTheme="minorHAnsi" w:cstheme="minorHAnsi"/>
                          <w:sz w:val="18"/>
                          <w:szCs w:val="18"/>
                          <w:lang w:val="en-GB"/>
                        </w:rPr>
                        <w:t xml:space="preserve">Bank name: </w:t>
                      </w:r>
                    </w:p>
                    <w:p w14:paraId="47F53DCB" w14:textId="77777777" w:rsidR="00303BA7" w:rsidRPr="00DF4F49" w:rsidRDefault="00303BA7" w:rsidP="00303BA7">
                      <w:pPr>
                        <w:rPr>
                          <w:rFonts w:cs="Arial"/>
                          <w:szCs w:val="18"/>
                          <w:lang w:val="en-GB"/>
                        </w:rPr>
                      </w:pPr>
                      <w:r w:rsidRPr="00DF4F49">
                        <w:rPr>
                          <w:rFonts w:cs="Arial"/>
                          <w:szCs w:val="18"/>
                          <w:lang w:val="en-GB"/>
                        </w:rPr>
                        <w:t xml:space="preserve">Clearing/BIC/SWIFT number: </w:t>
                      </w:r>
                      <w:r w:rsidRPr="00DF4F49">
                        <w:rPr>
                          <w:rFonts w:cs="Arial"/>
                          <w:szCs w:val="18"/>
                          <w:lang w:val="en-GB"/>
                        </w:rPr>
                        <w:tab/>
                      </w:r>
                      <w:r w:rsidRPr="00DF4F49">
                        <w:rPr>
                          <w:rFonts w:cs="Arial"/>
                          <w:szCs w:val="18"/>
                          <w:lang w:val="en-GB"/>
                        </w:rPr>
                        <w:tab/>
                      </w:r>
                      <w:r w:rsidRPr="00DF4F49">
                        <w:rPr>
                          <w:rFonts w:cs="Arial"/>
                          <w:szCs w:val="18"/>
                          <w:lang w:val="en-GB"/>
                        </w:rPr>
                        <w:tab/>
                        <w:t>Account/IBAN number:</w:t>
                      </w:r>
                    </w:p>
                    <w:p w14:paraId="26507614" w14:textId="77777777" w:rsidR="00303BA7" w:rsidRPr="00DF4F49" w:rsidRDefault="00303BA7" w:rsidP="00303BA7">
                      <w:pPr>
                        <w:rPr>
                          <w:rFonts w:cs="Arial"/>
                          <w:szCs w:val="18"/>
                          <w:lang w:val="en-GB"/>
                        </w:rPr>
                      </w:pPr>
                    </w:p>
                    <w:p w14:paraId="77CEB53A" w14:textId="77777777" w:rsidR="00303BA7" w:rsidRPr="00DF4F49" w:rsidRDefault="00303BA7" w:rsidP="00303BA7">
                      <w:pPr>
                        <w:rPr>
                          <w:rFonts w:cs="Arial"/>
                          <w:szCs w:val="18"/>
                          <w:lang w:val="en-GB"/>
                        </w:rPr>
                      </w:pPr>
                    </w:p>
                    <w:p w14:paraId="500B7BB7" w14:textId="77777777" w:rsidR="00303BA7" w:rsidRPr="00DF4F49" w:rsidRDefault="00303BA7" w:rsidP="00303BA7">
                      <w:pPr>
                        <w:rPr>
                          <w:rFonts w:cs="Arial"/>
                          <w:szCs w:val="18"/>
                          <w:lang w:val="en-GB"/>
                        </w:rPr>
                      </w:pPr>
                    </w:p>
                  </w:txbxContent>
                </v:textbox>
              </v:shape>
            </w:pict>
          </mc:Fallback>
        </mc:AlternateContent>
      </w:r>
    </w:p>
    <w:p w14:paraId="19824EEA" w14:textId="77777777" w:rsidR="00303BA7" w:rsidRPr="00303BA7" w:rsidRDefault="00303BA7" w:rsidP="00303BA7">
      <w:pPr>
        <w:spacing w:line="276" w:lineRule="auto"/>
        <w:rPr>
          <w:rFonts w:asciiTheme="minorHAnsi" w:hAnsiTheme="minorHAnsi" w:cstheme="minorHAnsi"/>
          <w:szCs w:val="18"/>
          <w:lang w:val="en-GB"/>
        </w:rPr>
      </w:pPr>
    </w:p>
    <w:p w14:paraId="371A35C2" w14:textId="77777777" w:rsidR="00303BA7" w:rsidRPr="00303BA7" w:rsidRDefault="00303BA7" w:rsidP="00303BA7">
      <w:pPr>
        <w:spacing w:line="276" w:lineRule="auto"/>
        <w:jc w:val="both"/>
        <w:rPr>
          <w:rFonts w:asciiTheme="minorHAnsi" w:hAnsiTheme="minorHAnsi" w:cstheme="minorHAnsi"/>
          <w:szCs w:val="18"/>
          <w:lang w:val="en-GB"/>
        </w:rPr>
      </w:pPr>
    </w:p>
    <w:p w14:paraId="038D29A6" w14:textId="77777777" w:rsidR="00303BA7" w:rsidRPr="00303BA7" w:rsidRDefault="00303BA7" w:rsidP="00303BA7">
      <w:pPr>
        <w:spacing w:line="276" w:lineRule="auto"/>
        <w:jc w:val="both"/>
        <w:rPr>
          <w:rFonts w:asciiTheme="minorHAnsi" w:hAnsiTheme="minorHAnsi" w:cstheme="minorHAnsi"/>
          <w:szCs w:val="18"/>
          <w:lang w:val="en-GB"/>
        </w:rPr>
      </w:pPr>
    </w:p>
    <w:p w14:paraId="5983746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Called hereafter “the participant”, on the other part, </w:t>
      </w:r>
    </w:p>
    <w:p w14:paraId="2316A9D5" w14:textId="77777777" w:rsidR="00303BA7" w:rsidRPr="00303BA7" w:rsidRDefault="00303BA7" w:rsidP="00303BA7">
      <w:pPr>
        <w:spacing w:line="276" w:lineRule="auto"/>
        <w:jc w:val="both"/>
        <w:rPr>
          <w:rFonts w:asciiTheme="minorHAnsi" w:hAnsiTheme="minorHAnsi" w:cstheme="minorHAnsi"/>
          <w:szCs w:val="18"/>
          <w:lang w:val="en-GB"/>
        </w:rPr>
      </w:pPr>
    </w:p>
    <w:p w14:paraId="377E0C3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Have agreed to the Special Conditions and Annexes below which form an integral part of this agreement ("the agreement"):</w:t>
      </w:r>
    </w:p>
    <w:p w14:paraId="79A8ABBE" w14:textId="77777777" w:rsidR="00303BA7" w:rsidRPr="00303BA7" w:rsidRDefault="00303BA7" w:rsidP="00303BA7">
      <w:pPr>
        <w:spacing w:line="276" w:lineRule="auto"/>
        <w:jc w:val="both"/>
        <w:rPr>
          <w:rFonts w:asciiTheme="minorHAnsi" w:hAnsiTheme="minorHAnsi" w:cstheme="minorHAnsi"/>
          <w:szCs w:val="18"/>
          <w:lang w:val="en-GB"/>
        </w:rPr>
      </w:pPr>
    </w:p>
    <w:p w14:paraId="1CB80A2A" w14:textId="18740F2C" w:rsidR="00303BA7" w:rsidRPr="00303BA7" w:rsidRDefault="00303BA7" w:rsidP="00153973">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lang w:val="en-GB"/>
        </w:rPr>
        <w:t>Annex I</w:t>
      </w:r>
      <w:r w:rsidRPr="00303BA7">
        <w:rPr>
          <w:rFonts w:asciiTheme="minorHAnsi" w:hAnsiTheme="minorHAnsi" w:cstheme="minorHAnsi"/>
          <w:szCs w:val="18"/>
          <w:lang w:val="en-GB"/>
        </w:rPr>
        <w:tab/>
      </w:r>
      <w:r w:rsidRPr="00303BA7">
        <w:rPr>
          <w:rFonts w:asciiTheme="minorHAnsi" w:hAnsiTheme="minorHAnsi" w:cstheme="minorHAnsi"/>
          <w:szCs w:val="18"/>
          <w:highlight w:val="yellow"/>
          <w:lang w:val="en-GB"/>
        </w:rPr>
        <w:t>[Erasmus+ learning agreement for student mobility for studies</w:t>
      </w:r>
      <w:r w:rsidRPr="00303BA7">
        <w:rPr>
          <w:rFonts w:asciiTheme="minorHAnsi" w:hAnsiTheme="minorHAnsi" w:cstheme="minorHAnsi"/>
          <w:szCs w:val="18"/>
          <w:lang w:val="en-GB"/>
        </w:rPr>
        <w:tab/>
      </w:r>
    </w:p>
    <w:p w14:paraId="5B6ABA35"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lang w:val="en-GB"/>
        </w:rPr>
        <w:t>Annex II</w:t>
      </w:r>
      <w:r w:rsidRPr="00303BA7">
        <w:rPr>
          <w:rFonts w:asciiTheme="minorHAnsi" w:hAnsiTheme="minorHAnsi" w:cstheme="minorHAnsi"/>
          <w:szCs w:val="18"/>
          <w:lang w:val="en-GB"/>
        </w:rPr>
        <w:tab/>
        <w:t>General Conditions</w:t>
      </w:r>
    </w:p>
    <w:p w14:paraId="28767200"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r w:rsidRPr="00303BA7">
        <w:rPr>
          <w:rFonts w:asciiTheme="minorHAnsi" w:hAnsiTheme="minorHAnsi" w:cstheme="minorHAnsi"/>
          <w:szCs w:val="18"/>
          <w:highlight w:val="cyan"/>
          <w:lang w:val="en-GB"/>
        </w:rPr>
        <w:t>[For students only]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Annex III</w:t>
      </w:r>
      <w:r w:rsidRPr="00303BA7">
        <w:rPr>
          <w:rFonts w:asciiTheme="minorHAnsi" w:hAnsiTheme="minorHAnsi" w:cstheme="minorHAnsi"/>
          <w:szCs w:val="18"/>
          <w:highlight w:val="yellow"/>
          <w:lang w:val="en-GB"/>
        </w:rPr>
        <w:tab/>
      </w:r>
      <w:r w:rsidRPr="00303BA7">
        <w:rPr>
          <w:rFonts w:asciiTheme="minorHAnsi" w:hAnsiTheme="minorHAnsi" w:cstheme="minorHAnsi"/>
          <w:szCs w:val="18"/>
          <w:highlight w:val="yellow"/>
          <w:lang w:val="en-GB"/>
        </w:rPr>
        <w:tab/>
        <w:t>Erasmus Student Charter</w:t>
      </w:r>
    </w:p>
    <w:p w14:paraId="63002F4F" w14:textId="77777777" w:rsidR="00303BA7" w:rsidRPr="00303BA7" w:rsidRDefault="00303BA7" w:rsidP="00303BA7">
      <w:pPr>
        <w:tabs>
          <w:tab w:val="left" w:pos="1701"/>
        </w:tabs>
        <w:spacing w:line="276" w:lineRule="auto"/>
        <w:rPr>
          <w:rFonts w:asciiTheme="minorHAnsi" w:hAnsiTheme="minorHAnsi" w:cstheme="minorHAnsi"/>
          <w:szCs w:val="18"/>
          <w:lang w:val="en-GB"/>
        </w:rPr>
      </w:pPr>
    </w:p>
    <w:p w14:paraId="1923C437" w14:textId="77777777" w:rsidR="00303BA7" w:rsidRPr="00303BA7" w:rsidRDefault="00303BA7" w:rsidP="00303BA7">
      <w:pPr>
        <w:tabs>
          <w:tab w:val="left" w:pos="1701"/>
        </w:tabs>
        <w:spacing w:line="276" w:lineRule="auto"/>
        <w:ind w:left="1701" w:hanging="1701"/>
        <w:rPr>
          <w:rFonts w:asciiTheme="minorHAnsi" w:hAnsiTheme="minorHAnsi" w:cstheme="minorHAnsi"/>
          <w:szCs w:val="18"/>
          <w:lang w:val="en-GB"/>
        </w:rPr>
      </w:pPr>
    </w:p>
    <w:p w14:paraId="0C2B35A5"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The terms set out in the Special Conditions shall take precedence over those set out in the annexes. </w:t>
      </w:r>
    </w:p>
    <w:p w14:paraId="70B5AF3D" w14:textId="77777777" w:rsidR="00303BA7" w:rsidRPr="00303BA7" w:rsidRDefault="00303BA7" w:rsidP="00303BA7">
      <w:pPr>
        <w:spacing w:line="276" w:lineRule="auto"/>
        <w:jc w:val="center"/>
        <w:rPr>
          <w:rFonts w:asciiTheme="minorHAnsi" w:hAnsiTheme="minorHAnsi" w:cstheme="minorHAnsi"/>
          <w:b/>
          <w:bCs/>
          <w:sz w:val="24"/>
          <w:lang w:val="en-GB"/>
        </w:rPr>
      </w:pPr>
    </w:p>
    <w:p w14:paraId="0510AF2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highlight w:val="cyan"/>
          <w:lang w:val="en-GB"/>
        </w:rPr>
        <w:t xml:space="preserve">[NA can choose to add below </w:t>
      </w:r>
      <w:proofErr w:type="spellStart"/>
      <w:r w:rsidRPr="00303BA7">
        <w:rPr>
          <w:rFonts w:asciiTheme="minorHAnsi" w:hAnsiTheme="minorHAnsi" w:cstheme="minorHAnsi"/>
          <w:szCs w:val="18"/>
          <w:highlight w:val="cyan"/>
          <w:lang w:val="en-GB"/>
        </w:rPr>
        <w:t>tickboxes</w:t>
      </w:r>
      <w:proofErr w:type="spellEnd"/>
      <w:r w:rsidRPr="00303BA7">
        <w:rPr>
          <w:rFonts w:asciiTheme="minorHAnsi" w:hAnsiTheme="minorHAnsi" w:cstheme="minorHAnsi"/>
          <w:szCs w:val="18"/>
          <w:highlight w:val="cyan"/>
          <w:lang w:val="en-GB"/>
        </w:rPr>
        <w:t xml:space="preserve"> if useful]</w:t>
      </w:r>
    </w:p>
    <w:p w14:paraId="6C1B0AC1"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Total amount includes [</w:t>
      </w:r>
      <w:r w:rsidRPr="00303BA7">
        <w:rPr>
          <w:rFonts w:asciiTheme="minorHAnsi" w:hAnsiTheme="minorHAnsi" w:cstheme="minorHAnsi"/>
          <w:szCs w:val="18"/>
          <w:highlight w:val="cyan"/>
          <w:lang w:val="en-GB"/>
        </w:rPr>
        <w:t>select if applicable</w:t>
      </w:r>
      <w:r w:rsidRPr="00303BA7">
        <w:rPr>
          <w:rFonts w:asciiTheme="minorHAnsi" w:hAnsiTheme="minorHAnsi" w:cstheme="minorHAnsi"/>
          <w:szCs w:val="18"/>
          <w:lang w:val="en-GB"/>
        </w:rPr>
        <w:t>]:</w:t>
      </w:r>
    </w:p>
    <w:p w14:paraId="64788DCA"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Base amount for individual support for long-term physical mobility</w:t>
      </w:r>
    </w:p>
    <w:p w14:paraId="7FE46C0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Base amount for individual support for short-term physical mobility</w:t>
      </w:r>
    </w:p>
    <w:p w14:paraId="7910323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students and recent graduates with fewer opportunities on long-term mobility</w:t>
      </w:r>
    </w:p>
    <w:p w14:paraId="7D6419E9"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students and recent graduates with fewer opportunities on short-term mobility</w:t>
      </w:r>
    </w:p>
    <w:p w14:paraId="0442F210"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Top-up amount for traineeships</w:t>
      </w:r>
    </w:p>
    <w:p w14:paraId="174D1161"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Green travel top-up </w:t>
      </w:r>
    </w:p>
    <w:p w14:paraId="02A0673F"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Travel support (standard travel or green travel amount)</w:t>
      </w:r>
    </w:p>
    <w:p w14:paraId="5EA5876B"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lastRenderedPageBreak/>
        <w:t>☐</w:t>
      </w:r>
      <w:r w:rsidRPr="00303BA7">
        <w:rPr>
          <w:rFonts w:asciiTheme="minorHAnsi" w:hAnsiTheme="minorHAnsi" w:cstheme="minorHAnsi"/>
          <w:szCs w:val="18"/>
          <w:lang w:val="en-GB"/>
        </w:rPr>
        <w:t xml:space="preserve"> Travel days (additional individual support days) </w:t>
      </w:r>
    </w:p>
    <w:p w14:paraId="0F49022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Exceptional cost for expensive travel (based on real costs)</w:t>
      </w:r>
    </w:p>
    <w:p w14:paraId="7EE5047C"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Inclusion support (based on real costs)</w:t>
      </w:r>
    </w:p>
    <w:p w14:paraId="32E9F339" w14:textId="77777777" w:rsidR="00303BA7" w:rsidRPr="00303BA7" w:rsidRDefault="00303BA7" w:rsidP="00303BA7">
      <w:pPr>
        <w:spacing w:line="276" w:lineRule="auto"/>
        <w:jc w:val="both"/>
        <w:rPr>
          <w:rFonts w:asciiTheme="minorHAnsi" w:hAnsiTheme="minorHAnsi" w:cstheme="minorHAnsi"/>
          <w:sz w:val="22"/>
          <w:szCs w:val="22"/>
          <w:lang w:val="en-GB"/>
        </w:rPr>
      </w:pPr>
    </w:p>
    <w:p w14:paraId="54249405"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The participant receives </w:t>
      </w:r>
      <w:r w:rsidRPr="00303BA7">
        <w:rPr>
          <w:rFonts w:asciiTheme="minorHAnsi" w:hAnsiTheme="minorHAnsi" w:cstheme="minorHAnsi"/>
          <w:szCs w:val="18"/>
          <w:highlight w:val="cyan"/>
          <w:lang w:val="en-GB"/>
        </w:rPr>
        <w:t>[choose one]</w:t>
      </w:r>
      <w:r w:rsidRPr="00303BA7">
        <w:rPr>
          <w:rFonts w:asciiTheme="minorHAnsi" w:hAnsiTheme="minorHAnsi" w:cstheme="minorHAnsi"/>
          <w:szCs w:val="18"/>
          <w:lang w:val="en-GB"/>
        </w:rPr>
        <w:t>:</w:t>
      </w:r>
    </w:p>
    <w:p w14:paraId="1A4F5424" w14:textId="77777777" w:rsidR="00303BA7" w:rsidRPr="00303BA7" w:rsidRDefault="00303BA7" w:rsidP="00303BA7">
      <w:pPr>
        <w:spacing w:line="276" w:lineRule="auto"/>
        <w:jc w:val="both"/>
        <w:rPr>
          <w:rFonts w:asciiTheme="minorHAnsi" w:hAnsiTheme="minorHAnsi" w:cstheme="minorHAnsi"/>
          <w:szCs w:val="18"/>
        </w:rPr>
      </w:pPr>
      <w:r w:rsidRPr="00303BA7">
        <w:rPr>
          <w:rFonts w:ascii="Segoe UI Symbol" w:hAnsi="Segoe UI Symbol" w:cs="Segoe UI Symbol"/>
          <w:szCs w:val="18"/>
        </w:rPr>
        <w:t>☐</w:t>
      </w:r>
      <w:r w:rsidRPr="00303BA7">
        <w:rPr>
          <w:rFonts w:asciiTheme="minorHAnsi" w:hAnsiTheme="minorHAnsi" w:cstheme="minorHAnsi"/>
          <w:szCs w:val="18"/>
        </w:rPr>
        <w:t xml:space="preserve"> a financial </w:t>
      </w:r>
      <w:proofErr w:type="spellStart"/>
      <w:r w:rsidRPr="00303BA7">
        <w:rPr>
          <w:rFonts w:asciiTheme="minorHAnsi" w:hAnsiTheme="minorHAnsi" w:cstheme="minorHAnsi"/>
          <w:szCs w:val="18"/>
        </w:rPr>
        <w:t>support</w:t>
      </w:r>
      <w:proofErr w:type="spellEnd"/>
      <w:r w:rsidRPr="00303BA7">
        <w:rPr>
          <w:rFonts w:asciiTheme="minorHAnsi" w:hAnsiTheme="minorHAnsi" w:cstheme="minorHAnsi"/>
          <w:szCs w:val="18"/>
        </w:rPr>
        <w:t xml:space="preserve"> </w:t>
      </w:r>
      <w:proofErr w:type="spellStart"/>
      <w:r w:rsidRPr="00303BA7">
        <w:rPr>
          <w:rFonts w:asciiTheme="minorHAnsi" w:hAnsiTheme="minorHAnsi" w:cstheme="minorHAnsi"/>
          <w:szCs w:val="18"/>
        </w:rPr>
        <w:t>from</w:t>
      </w:r>
      <w:proofErr w:type="spellEnd"/>
      <w:r w:rsidRPr="00303BA7">
        <w:rPr>
          <w:rFonts w:asciiTheme="minorHAnsi" w:hAnsiTheme="minorHAnsi" w:cstheme="minorHAnsi"/>
          <w:szCs w:val="18"/>
        </w:rPr>
        <w:t xml:space="preserve"> Erasmus+ EU </w:t>
      </w:r>
      <w:proofErr w:type="spellStart"/>
      <w:r w:rsidRPr="00303BA7">
        <w:rPr>
          <w:rFonts w:asciiTheme="minorHAnsi" w:hAnsiTheme="minorHAnsi" w:cstheme="minorHAnsi"/>
          <w:szCs w:val="18"/>
        </w:rPr>
        <w:t>funds</w:t>
      </w:r>
      <w:proofErr w:type="spellEnd"/>
      <w:r w:rsidRPr="00303BA7">
        <w:rPr>
          <w:rFonts w:asciiTheme="minorHAnsi" w:hAnsiTheme="minorHAnsi" w:cstheme="minorHAnsi"/>
          <w:szCs w:val="18"/>
        </w:rPr>
        <w:t xml:space="preserve"> </w:t>
      </w:r>
    </w:p>
    <w:p w14:paraId="705BB820" w14:textId="77777777" w:rsidR="00303BA7" w:rsidRPr="00303BA7" w:rsidRDefault="00303BA7" w:rsidP="00303BA7">
      <w:pPr>
        <w:spacing w:line="276" w:lineRule="auto"/>
        <w:jc w:val="both"/>
        <w:rPr>
          <w:rFonts w:asciiTheme="minorHAnsi" w:hAnsiTheme="minorHAnsi" w:cstheme="minorHAnsi"/>
          <w:szCs w:val="18"/>
        </w:rPr>
      </w:pPr>
      <w:r w:rsidRPr="00303BA7">
        <w:rPr>
          <w:rFonts w:ascii="Segoe UI Symbol" w:hAnsi="Segoe UI Symbol" w:cs="Segoe UI Symbol"/>
          <w:szCs w:val="18"/>
        </w:rPr>
        <w:t>☐</w:t>
      </w:r>
      <w:r w:rsidRPr="00303BA7">
        <w:rPr>
          <w:rFonts w:asciiTheme="minorHAnsi" w:hAnsiTheme="minorHAnsi" w:cstheme="minorHAnsi"/>
          <w:szCs w:val="18"/>
        </w:rPr>
        <w:t xml:space="preserve"> a zero-</w:t>
      </w:r>
      <w:proofErr w:type="spellStart"/>
      <w:r w:rsidRPr="00303BA7">
        <w:rPr>
          <w:rFonts w:asciiTheme="minorHAnsi" w:hAnsiTheme="minorHAnsi" w:cstheme="minorHAnsi"/>
          <w:szCs w:val="18"/>
        </w:rPr>
        <w:t>grant</w:t>
      </w:r>
      <w:proofErr w:type="spellEnd"/>
    </w:p>
    <w:p w14:paraId="09B395AB" w14:textId="77777777" w:rsidR="00303BA7" w:rsidRPr="00303BA7" w:rsidRDefault="00303BA7" w:rsidP="00303BA7">
      <w:pPr>
        <w:spacing w:line="276" w:lineRule="auto"/>
        <w:jc w:val="both"/>
        <w:rPr>
          <w:rFonts w:asciiTheme="minorHAnsi" w:hAnsiTheme="minorHAnsi" w:cstheme="minorHAnsi"/>
          <w:szCs w:val="18"/>
          <w:lang w:val="en-GB"/>
        </w:rPr>
      </w:pPr>
      <w:r w:rsidRPr="00303BA7">
        <w:rPr>
          <w:rFonts w:ascii="Segoe UI Symbol" w:hAnsi="Segoe UI Symbol" w:cs="Segoe UI Symbol"/>
          <w:szCs w:val="18"/>
          <w:lang w:val="en-GB"/>
        </w:rPr>
        <w:t>☐</w:t>
      </w:r>
      <w:r w:rsidRPr="00303BA7">
        <w:rPr>
          <w:rFonts w:asciiTheme="minorHAnsi" w:hAnsiTheme="minorHAnsi" w:cstheme="minorHAnsi"/>
          <w:szCs w:val="18"/>
          <w:lang w:val="en-GB"/>
        </w:rPr>
        <w:t xml:space="preserve"> a partial financial support from Erasmus+ EU funds </w:t>
      </w:r>
    </w:p>
    <w:p w14:paraId="49818648" w14:textId="77777777" w:rsidR="00303BA7" w:rsidRPr="00303BA7" w:rsidRDefault="00303BA7" w:rsidP="00303BA7">
      <w:pPr>
        <w:spacing w:line="276" w:lineRule="auto"/>
        <w:jc w:val="both"/>
        <w:rPr>
          <w:rFonts w:asciiTheme="minorHAnsi" w:hAnsiTheme="minorHAnsi" w:cstheme="minorHAnsi"/>
          <w:szCs w:val="18"/>
          <w:lang w:val="en-GB"/>
        </w:rPr>
      </w:pPr>
    </w:p>
    <w:p w14:paraId="090944BD" w14:textId="77777777" w:rsidR="00303BA7" w:rsidRPr="00303BA7" w:rsidRDefault="00303BA7" w:rsidP="00303BA7">
      <w:pPr>
        <w:spacing w:line="276" w:lineRule="auto"/>
        <w:jc w:val="both"/>
        <w:rPr>
          <w:rFonts w:asciiTheme="minorHAnsi" w:hAnsiTheme="minorHAnsi" w:cstheme="minorHAnsi"/>
          <w:sz w:val="22"/>
          <w:szCs w:val="22"/>
          <w:highlight w:val="cyan"/>
          <w:lang w:val="en-GB"/>
        </w:rPr>
      </w:pPr>
    </w:p>
    <w:p w14:paraId="439EAC33" w14:textId="77777777" w:rsidR="00303BA7" w:rsidRPr="00303BA7" w:rsidRDefault="00303BA7" w:rsidP="00303BA7">
      <w:pPr>
        <w:spacing w:line="276" w:lineRule="auto"/>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[It is not compulsory to circulate papers with original signatures for Annex I of this document: scanned copies of signatures and electronic signatures may be accepted (including via the Erasmus Without Paper Network), depending on the national legislation or institutional regulations.]</w:t>
      </w:r>
    </w:p>
    <w:p w14:paraId="3940FA71" w14:textId="77777777" w:rsidR="00303BA7" w:rsidRPr="00303BA7" w:rsidRDefault="00303BA7" w:rsidP="00303BA7">
      <w:pPr>
        <w:spacing w:line="276" w:lineRule="auto"/>
        <w:jc w:val="both"/>
        <w:rPr>
          <w:rFonts w:asciiTheme="minorHAnsi" w:hAnsiTheme="minorHAnsi" w:cstheme="minorHAnsi"/>
          <w:sz w:val="22"/>
          <w:szCs w:val="22"/>
          <w:highlight w:val="cyan"/>
          <w:lang w:val="en-GB"/>
        </w:rPr>
      </w:pPr>
    </w:p>
    <w:p w14:paraId="0CD499B2" w14:textId="77777777" w:rsidR="00303BA7" w:rsidRPr="00303BA7" w:rsidRDefault="00303BA7" w:rsidP="00303BA7">
      <w:pPr>
        <w:spacing w:line="276" w:lineRule="auto"/>
        <w:jc w:val="center"/>
        <w:rPr>
          <w:rFonts w:asciiTheme="minorHAnsi" w:hAnsiTheme="minorHAnsi" w:cstheme="minorHAnsi"/>
          <w:sz w:val="22"/>
          <w:szCs w:val="22"/>
          <w:lang w:val="en-GB"/>
        </w:rPr>
      </w:pPr>
      <w:r w:rsidRPr="00303BA7">
        <w:rPr>
          <w:rFonts w:asciiTheme="minorHAnsi" w:hAnsiTheme="minorHAnsi" w:cstheme="minorHAnsi"/>
          <w:sz w:val="22"/>
          <w:szCs w:val="22"/>
          <w:lang w:val="en-GB"/>
        </w:rPr>
        <w:t>SPECIAL CONDITIONS</w:t>
      </w:r>
    </w:p>
    <w:p w14:paraId="5318F091" w14:textId="77777777" w:rsidR="00303BA7" w:rsidRPr="00303BA7" w:rsidRDefault="00303BA7" w:rsidP="00303BA7">
      <w:pPr>
        <w:spacing w:line="276" w:lineRule="auto"/>
        <w:jc w:val="center"/>
        <w:rPr>
          <w:rFonts w:asciiTheme="minorHAnsi" w:hAnsiTheme="minorHAnsi" w:cstheme="minorHAnsi"/>
          <w:sz w:val="22"/>
          <w:szCs w:val="22"/>
          <w:lang w:val="en-GB"/>
        </w:rPr>
      </w:pPr>
    </w:p>
    <w:p w14:paraId="7ED1DFA3" w14:textId="77777777" w:rsidR="00303BA7" w:rsidRPr="00303BA7" w:rsidRDefault="00303BA7" w:rsidP="00303BA7">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303BA7">
        <w:rPr>
          <w:rFonts w:asciiTheme="minorHAnsi" w:hAnsiTheme="minorHAnsi" w:cstheme="minorHAnsi"/>
          <w:sz w:val="18"/>
          <w:szCs w:val="18"/>
          <w:lang w:val="en-GB"/>
        </w:rPr>
        <w:t xml:space="preserve">ARTICLE 1 – SUBJECT MATTER OF THE AGREEMENT </w:t>
      </w:r>
    </w:p>
    <w:p w14:paraId="547D5ECF"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1.1</w:t>
      </w:r>
      <w:r w:rsidRPr="00303BA7">
        <w:rPr>
          <w:rFonts w:asciiTheme="minorHAnsi" w:hAnsiTheme="minorHAnsi" w:cstheme="minorHAnsi"/>
          <w:szCs w:val="18"/>
          <w:lang w:val="en-GB"/>
        </w:rPr>
        <w:tab/>
        <w:t>The organisation shall provide support to the participant for undertaking a mobility activity under the Erasmus+ Programme.</w:t>
      </w:r>
    </w:p>
    <w:p w14:paraId="68AB08EF"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1.2</w:t>
      </w:r>
      <w:r w:rsidRPr="00303BA7">
        <w:rPr>
          <w:rFonts w:asciiTheme="minorHAnsi" w:hAnsiTheme="minorHAnsi" w:cstheme="minorHAnsi"/>
          <w:szCs w:val="18"/>
          <w:lang w:val="en-GB"/>
        </w:rPr>
        <w:tab/>
        <w:t>The participant accepts the support specified in article 3 and undertakes to carry out the mobility activity as described in Annex I.</w:t>
      </w:r>
    </w:p>
    <w:p w14:paraId="04829B95"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1.3.</w:t>
      </w:r>
      <w:r w:rsidRPr="00303BA7">
        <w:rPr>
          <w:rFonts w:asciiTheme="minorHAnsi" w:hAnsiTheme="minorHAnsi" w:cstheme="minorHAnsi"/>
          <w:szCs w:val="18"/>
          <w:lang w:val="en-GB"/>
        </w:rPr>
        <w:tab/>
        <w:t>Amendments to the agreement shall be requested and agreed by both parties through a formal exchange by letter or by electronic message.</w:t>
      </w:r>
    </w:p>
    <w:p w14:paraId="2197660B"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48326F57" w14:textId="77777777" w:rsidR="00303BA7" w:rsidRPr="00303BA7" w:rsidRDefault="00303BA7" w:rsidP="00303BA7">
      <w:pPr>
        <w:pBdr>
          <w:bottom w:val="single" w:sz="6" w:space="1" w:color="auto"/>
        </w:pBdr>
        <w:spacing w:line="276" w:lineRule="auto"/>
        <w:ind w:left="567" w:hanging="567"/>
        <w:rPr>
          <w:rFonts w:asciiTheme="minorHAnsi" w:hAnsiTheme="minorHAnsi" w:cstheme="minorHAnsi"/>
          <w:szCs w:val="18"/>
          <w:lang w:val="en-GB"/>
        </w:rPr>
      </w:pPr>
      <w:r w:rsidRPr="00303BA7">
        <w:rPr>
          <w:rFonts w:asciiTheme="minorHAnsi" w:hAnsiTheme="minorHAnsi" w:cstheme="minorHAnsi"/>
          <w:szCs w:val="18"/>
          <w:lang w:val="en-GB"/>
        </w:rPr>
        <w:t>ARTICLE 2 – ENTRY INTO FORCE AND DURATION OF MOBILITY</w:t>
      </w:r>
    </w:p>
    <w:p w14:paraId="51E6310D"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2.1</w:t>
      </w:r>
      <w:r w:rsidRPr="00303BA7">
        <w:rPr>
          <w:rFonts w:asciiTheme="minorHAnsi" w:hAnsiTheme="minorHAnsi" w:cstheme="minorHAnsi"/>
          <w:szCs w:val="18"/>
          <w:lang w:val="en-GB"/>
        </w:rPr>
        <w:tab/>
        <w:t xml:space="preserve">The agreement shall enter into force on the date when the last of the two </w:t>
      </w:r>
      <w:proofErr w:type="gramStart"/>
      <w:r w:rsidRPr="00303BA7">
        <w:rPr>
          <w:rFonts w:asciiTheme="minorHAnsi" w:hAnsiTheme="minorHAnsi" w:cstheme="minorHAnsi"/>
          <w:szCs w:val="18"/>
          <w:lang w:val="en-GB"/>
        </w:rPr>
        <w:t>parties</w:t>
      </w:r>
      <w:proofErr w:type="gramEnd"/>
      <w:r w:rsidRPr="00303BA7">
        <w:rPr>
          <w:rFonts w:asciiTheme="minorHAnsi" w:hAnsiTheme="minorHAnsi" w:cstheme="minorHAnsi"/>
          <w:szCs w:val="18"/>
          <w:lang w:val="en-GB"/>
        </w:rPr>
        <w:t xml:space="preserve"> signs.</w:t>
      </w:r>
    </w:p>
    <w:p w14:paraId="06F48E67"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2.2</w:t>
      </w:r>
      <w:r w:rsidRPr="00303BA7">
        <w:rPr>
          <w:rFonts w:asciiTheme="minorHAnsi" w:hAnsiTheme="minorHAnsi" w:cstheme="minorHAnsi"/>
          <w:szCs w:val="18"/>
          <w:lang w:val="en-GB"/>
        </w:rPr>
        <w:tab/>
        <w:t xml:space="preserve">The physical mobility period shall start on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 xml:space="preserve"> at the earliest and end on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 xml:space="preserve"> at the latest. The start date of the physical mobility period shall be the first day that the participant needs to be physically present at the receiving organisation and the end date </w:t>
      </w:r>
      <w:r w:rsidRPr="00303BA7">
        <w:rPr>
          <w:rFonts w:asciiTheme="minorHAnsi" w:hAnsiTheme="minorHAnsi" w:cstheme="minorHAnsi"/>
          <w:szCs w:val="18"/>
          <w:lang w:val="en-GB"/>
        </w:rPr>
        <w:lastRenderedPageBreak/>
        <w:t xml:space="preserve">shall be the last day the participant needs to be physically present at the receiving organisation. </w:t>
      </w:r>
    </w:p>
    <w:p w14:paraId="6F07AE40" w14:textId="77777777" w:rsidR="00303BA7" w:rsidRPr="00303BA7" w:rsidRDefault="00303BA7" w:rsidP="00303BA7">
      <w:pPr>
        <w:spacing w:line="276" w:lineRule="auto"/>
        <w:ind w:left="567" w:hanging="567"/>
        <w:jc w:val="both"/>
        <w:rPr>
          <w:rFonts w:asciiTheme="minorHAnsi" w:hAnsiTheme="minorHAnsi" w:cstheme="minorHAnsi"/>
          <w:szCs w:val="18"/>
          <w:highlight w:val="yellow"/>
          <w:lang w:val="en-GB"/>
        </w:rPr>
      </w:pPr>
      <w:r w:rsidRPr="00303BA7">
        <w:rPr>
          <w:rFonts w:asciiTheme="minorHAnsi" w:hAnsiTheme="minorHAnsi" w:cstheme="minorHAnsi"/>
          <w:szCs w:val="18"/>
          <w:lang w:val="en-GB"/>
        </w:rPr>
        <w:t>2.3</w:t>
      </w:r>
      <w:r w:rsidRPr="00303BA7">
        <w:rPr>
          <w:rFonts w:asciiTheme="minorHAnsi" w:hAnsiTheme="minorHAnsi" w:cstheme="minorHAnsi"/>
          <w:szCs w:val="18"/>
          <w:lang w:val="en-GB"/>
        </w:rPr>
        <w:tab/>
        <w:t xml:space="preserve">The participant shall receive a financial support from Erasmus+ EU funds for </w:t>
      </w:r>
      <w:r w:rsidRPr="00303BA7">
        <w:rPr>
          <w:rFonts w:asciiTheme="minorHAnsi" w:hAnsiTheme="minorHAnsi" w:cstheme="minorHAnsi"/>
          <w:szCs w:val="18"/>
          <w:highlight w:val="yellow"/>
          <w:lang w:val="en-GB"/>
        </w:rPr>
        <w:t>[…] months and […] days.  […] travel days are added to the duration of the mobility period and included in the calculation of the individual support.</w:t>
      </w:r>
    </w:p>
    <w:p w14:paraId="14B4CD3B"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2.4 </w:t>
      </w:r>
      <w:r w:rsidRPr="00303BA7">
        <w:rPr>
          <w:rFonts w:asciiTheme="minorHAnsi" w:hAnsiTheme="minorHAnsi" w:cstheme="minorHAnsi"/>
          <w:szCs w:val="18"/>
          <w:lang w:val="en-GB"/>
        </w:rPr>
        <w:tab/>
        <w:t>The participant may submit a request concerning the extension of the mobility period within the limits set out in the Erasmus+ Programme guide. If the organisation agrees to extend the duration of the mobility period, the agreement shall be amended accordingly.</w:t>
      </w:r>
    </w:p>
    <w:p w14:paraId="77320D33"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2.5</w:t>
      </w:r>
      <w:r w:rsidRPr="00303BA7">
        <w:rPr>
          <w:rFonts w:asciiTheme="minorHAnsi" w:hAnsiTheme="minorHAnsi" w:cstheme="minorHAnsi"/>
          <w:szCs w:val="18"/>
          <w:lang w:val="en-GB"/>
        </w:rPr>
        <w:tab/>
        <w:t xml:space="preserve">The </w:t>
      </w:r>
      <w:r w:rsidRPr="00303BA7">
        <w:rPr>
          <w:rFonts w:asciiTheme="minorHAnsi" w:hAnsiTheme="minorHAnsi" w:cstheme="minorHAnsi"/>
          <w:szCs w:val="18"/>
          <w:highlight w:val="cyan"/>
          <w:lang w:val="en-GB"/>
        </w:rPr>
        <w:t>[choose what is applicable:</w:t>
      </w:r>
      <w:r w:rsidRPr="00303BA7">
        <w:rPr>
          <w:rFonts w:asciiTheme="minorHAnsi" w:hAnsiTheme="minorHAnsi" w:cstheme="minorHAnsi"/>
          <w:szCs w:val="18"/>
          <w:highlight w:val="yellow"/>
          <w:lang w:val="en-GB"/>
        </w:rPr>
        <w:t xml:space="preserve"> transcript of records/traineeship certificate/certificate of attendance (or statement attached to these documents)]</w:t>
      </w:r>
      <w:r w:rsidRPr="00303BA7">
        <w:rPr>
          <w:rFonts w:asciiTheme="minorHAnsi" w:hAnsiTheme="minorHAnsi" w:cstheme="minorHAnsi"/>
          <w:szCs w:val="18"/>
          <w:lang w:val="en-GB"/>
        </w:rPr>
        <w:t xml:space="preserve"> shall provide the confirmed start and end dates of duration of the mobility period, including the virtual component.</w:t>
      </w:r>
    </w:p>
    <w:p w14:paraId="56314347" w14:textId="77777777" w:rsidR="00303BA7" w:rsidRPr="00303BA7" w:rsidRDefault="00303BA7" w:rsidP="00303BA7">
      <w:pPr>
        <w:pStyle w:val="Text1"/>
        <w:spacing w:after="0" w:line="276" w:lineRule="auto"/>
        <w:ind w:left="0"/>
        <w:rPr>
          <w:rFonts w:asciiTheme="minorHAnsi" w:hAnsiTheme="minorHAnsi" w:cstheme="minorHAnsi"/>
          <w:sz w:val="18"/>
          <w:szCs w:val="18"/>
          <w:u w:val="single"/>
          <w:lang w:val="en-GB"/>
        </w:rPr>
      </w:pPr>
    </w:p>
    <w:p w14:paraId="3AEEEE68" w14:textId="77777777" w:rsidR="00303BA7" w:rsidRPr="00303BA7" w:rsidRDefault="00303BA7" w:rsidP="00303BA7">
      <w:pPr>
        <w:pStyle w:val="Text1"/>
        <w:pBdr>
          <w:bottom w:val="single" w:sz="6" w:space="1" w:color="auto"/>
        </w:pBdr>
        <w:spacing w:after="0" w:line="276" w:lineRule="auto"/>
        <w:ind w:left="0"/>
        <w:jc w:val="left"/>
        <w:rPr>
          <w:rFonts w:asciiTheme="minorHAnsi" w:hAnsiTheme="minorHAnsi" w:cstheme="minorHAnsi"/>
          <w:sz w:val="18"/>
          <w:szCs w:val="18"/>
          <w:lang w:val="en-GB"/>
        </w:rPr>
      </w:pPr>
      <w:r w:rsidRPr="00303BA7">
        <w:rPr>
          <w:rFonts w:asciiTheme="minorHAnsi" w:hAnsiTheme="minorHAnsi" w:cstheme="minorHAnsi"/>
          <w:sz w:val="18"/>
          <w:szCs w:val="18"/>
          <w:lang w:val="en-GB"/>
        </w:rPr>
        <w:t xml:space="preserve">ARTICLE 3 </w:t>
      </w:r>
      <w:r w:rsidRPr="00303BA7">
        <w:rPr>
          <w:rFonts w:asciiTheme="minorHAnsi" w:hAnsiTheme="minorHAnsi" w:cstheme="minorHAnsi"/>
          <w:sz w:val="22"/>
          <w:szCs w:val="18"/>
          <w:lang w:val="en-GB"/>
        </w:rPr>
        <w:t>–</w:t>
      </w:r>
      <w:r w:rsidRPr="00303BA7">
        <w:rPr>
          <w:rFonts w:asciiTheme="minorHAnsi" w:hAnsiTheme="minorHAnsi" w:cstheme="minorHAnsi"/>
          <w:sz w:val="18"/>
          <w:szCs w:val="18"/>
          <w:lang w:val="en-GB"/>
        </w:rPr>
        <w:t xml:space="preserve"> FINANCIAL SUPPORT </w:t>
      </w:r>
    </w:p>
    <w:p w14:paraId="7B3CF00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3.1</w:t>
      </w:r>
      <w:r w:rsidRPr="00303BA7">
        <w:rPr>
          <w:rFonts w:asciiTheme="minorHAnsi" w:hAnsiTheme="minorHAnsi" w:cstheme="minorHAnsi"/>
          <w:szCs w:val="18"/>
          <w:lang w:val="en-GB"/>
        </w:rPr>
        <w:tab/>
        <w:t>The financial support is calculated following the funding rules indicated in the Erasmus+ Programme Guide.</w:t>
      </w:r>
    </w:p>
    <w:p w14:paraId="6BD16474"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3.2 </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students, NA/beneficiary shall select Option 1 or Option 3]</w:t>
      </w:r>
      <w:r w:rsidRPr="00303BA7">
        <w:rPr>
          <w:rFonts w:asciiTheme="minorHAnsi" w:hAnsiTheme="minorHAnsi" w:cstheme="minorHAnsi"/>
          <w:szCs w:val="18"/>
          <w:lang w:val="en-GB"/>
        </w:rPr>
        <w:tab/>
      </w:r>
    </w:p>
    <w:p w14:paraId="5B07B897" w14:textId="77777777" w:rsidR="00303BA7" w:rsidRPr="00303BA7" w:rsidRDefault="00303BA7" w:rsidP="00303BA7">
      <w:pPr>
        <w:spacing w:line="276" w:lineRule="auto"/>
        <w:ind w:firstLine="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 xml:space="preserve">[For staff, NA/beneficiary shall select Option 1, Option </w:t>
      </w:r>
      <w:proofErr w:type="gramStart"/>
      <w:r w:rsidRPr="00303BA7">
        <w:rPr>
          <w:rFonts w:asciiTheme="minorHAnsi" w:hAnsiTheme="minorHAnsi" w:cstheme="minorHAnsi"/>
          <w:szCs w:val="18"/>
          <w:highlight w:val="cyan"/>
          <w:lang w:val="en-GB"/>
        </w:rPr>
        <w:t>2</w:t>
      </w:r>
      <w:proofErr w:type="gramEnd"/>
      <w:r w:rsidRPr="00303BA7">
        <w:rPr>
          <w:rFonts w:asciiTheme="minorHAnsi" w:hAnsiTheme="minorHAnsi" w:cstheme="minorHAnsi"/>
          <w:szCs w:val="18"/>
          <w:highlight w:val="cyan"/>
          <w:lang w:val="en-GB"/>
        </w:rPr>
        <w:t xml:space="preserve"> or Option 3]</w:t>
      </w:r>
    </w:p>
    <w:p w14:paraId="52415BD6"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p>
    <w:p w14:paraId="306CF88F"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[Option 1:</w:t>
      </w:r>
    </w:p>
    <w:p w14:paraId="5F885B4A" w14:textId="77777777" w:rsidR="00303BA7" w:rsidRPr="00303BA7" w:rsidRDefault="00303BA7" w:rsidP="00303BA7">
      <w:pPr>
        <w:spacing w:line="276" w:lineRule="auto"/>
        <w:ind w:left="873"/>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The organisation shall provide the participant the total financial support for the mobility period, EUR […/</w:t>
      </w:r>
      <w:r w:rsidRPr="00303BA7">
        <w:rPr>
          <w:rFonts w:asciiTheme="minorHAnsi" w:hAnsiTheme="minorHAnsi" w:cstheme="minorHAnsi"/>
          <w:szCs w:val="18"/>
          <w:highlight w:val="cyan"/>
          <w:lang w:val="en-GB"/>
        </w:rPr>
        <w:t>For zero-grant participants</w:t>
      </w:r>
      <w:r w:rsidRPr="00303BA7">
        <w:rPr>
          <w:rFonts w:asciiTheme="minorHAnsi" w:hAnsiTheme="minorHAnsi" w:cstheme="minorHAnsi"/>
          <w:szCs w:val="18"/>
          <w:highlight w:val="yellow"/>
          <w:lang w:val="en-GB"/>
        </w:rPr>
        <w:t xml:space="preserve"> 0]</w:t>
      </w:r>
      <w:r w:rsidRPr="00303BA7">
        <w:rPr>
          <w:rFonts w:asciiTheme="minorHAnsi" w:hAnsiTheme="minorHAnsi" w:cstheme="minorHAnsi"/>
          <w:szCs w:val="18"/>
          <w:highlight w:val="cyan"/>
          <w:lang w:val="en-GB"/>
        </w:rPr>
        <w:t>],</w:t>
      </w:r>
      <w:r w:rsidRPr="00303BA7">
        <w:rPr>
          <w:rFonts w:asciiTheme="minorHAnsi" w:hAnsiTheme="minorHAnsi" w:cstheme="minorHAnsi"/>
          <w:szCs w:val="18"/>
          <w:highlight w:val="yellow"/>
          <w:lang w:val="en-GB"/>
        </w:rPr>
        <w:t xml:space="preserve"> </w:t>
      </w:r>
    </w:p>
    <w:p w14:paraId="0D2321D1" w14:textId="77777777" w:rsidR="00303BA7" w:rsidRPr="00303BA7" w:rsidRDefault="00303BA7" w:rsidP="00303BA7">
      <w:pPr>
        <w:spacing w:line="276" w:lineRule="auto"/>
        <w:ind w:left="567"/>
        <w:jc w:val="both"/>
        <w:rPr>
          <w:rFonts w:asciiTheme="minorHAnsi" w:hAnsiTheme="minorHAnsi" w:cstheme="minorHAnsi"/>
          <w:szCs w:val="18"/>
          <w:highlight w:val="yellow"/>
          <w:lang w:val="en-GB"/>
        </w:rPr>
      </w:pPr>
    </w:p>
    <w:p w14:paraId="17D5130A" w14:textId="77777777" w:rsidR="00303BA7" w:rsidRPr="00303BA7" w:rsidRDefault="00303BA7" w:rsidP="00303BA7">
      <w:pPr>
        <w:spacing w:line="276" w:lineRule="auto"/>
        <w:rPr>
          <w:rFonts w:asciiTheme="minorHAnsi" w:hAnsiTheme="minorHAnsi" w:cstheme="minorHAnsi"/>
          <w:szCs w:val="18"/>
          <w:highlight w:val="cyan"/>
          <w:lang w:val="en-GB"/>
        </w:rPr>
      </w:pPr>
    </w:p>
    <w:p w14:paraId="64481E61"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[Option 2:</w:t>
      </w:r>
      <w:r w:rsidRPr="00303BA7">
        <w:rPr>
          <w:rFonts w:asciiTheme="minorHAnsi" w:hAnsiTheme="minorHAnsi" w:cstheme="minorHAnsi"/>
          <w:szCs w:val="18"/>
          <w:lang w:val="en-GB"/>
        </w:rPr>
        <w:t xml:space="preserve"> </w:t>
      </w:r>
    </w:p>
    <w:p w14:paraId="3DC24E79" w14:textId="77777777" w:rsidR="00303BA7" w:rsidRPr="00303BA7" w:rsidRDefault="00303BA7" w:rsidP="00303BA7">
      <w:pPr>
        <w:spacing w:line="276" w:lineRule="auto"/>
        <w:ind w:left="873"/>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303BA7">
        <w:rPr>
          <w:rFonts w:asciiTheme="minorHAnsi" w:hAnsiTheme="minorHAnsi" w:cstheme="minorHAnsi"/>
          <w:szCs w:val="18"/>
          <w:highlight w:val="cyan"/>
          <w:lang w:val="en-GB"/>
        </w:rPr>
        <w:t>]</w:t>
      </w:r>
    </w:p>
    <w:p w14:paraId="62494CA0" w14:textId="77777777" w:rsidR="00303BA7" w:rsidRPr="00303BA7" w:rsidRDefault="00303BA7" w:rsidP="00303BA7">
      <w:pPr>
        <w:spacing w:line="276" w:lineRule="auto"/>
        <w:ind w:left="873"/>
        <w:jc w:val="both"/>
        <w:rPr>
          <w:rFonts w:asciiTheme="minorHAnsi" w:hAnsiTheme="minorHAnsi" w:cstheme="minorHAnsi"/>
          <w:szCs w:val="18"/>
          <w:lang w:val="en-GB"/>
        </w:rPr>
      </w:pPr>
    </w:p>
    <w:p w14:paraId="310D79B5" w14:textId="77777777" w:rsidR="00303BA7" w:rsidRPr="00303BA7" w:rsidRDefault="00303BA7" w:rsidP="00303BA7">
      <w:pPr>
        <w:spacing w:line="276" w:lineRule="auto"/>
        <w:ind w:left="567"/>
        <w:jc w:val="both"/>
        <w:rPr>
          <w:rFonts w:asciiTheme="minorHAnsi" w:hAnsiTheme="minorHAnsi" w:cstheme="minorHAnsi"/>
          <w:color w:val="000000" w:themeColor="text1"/>
          <w:szCs w:val="18"/>
          <w:highlight w:val="cyan"/>
          <w:lang w:val="en-GB"/>
        </w:rPr>
      </w:pPr>
      <w:r w:rsidRPr="00303BA7">
        <w:rPr>
          <w:rFonts w:asciiTheme="minorHAnsi" w:hAnsiTheme="minorHAnsi" w:cstheme="minorHAnsi"/>
          <w:color w:val="000000" w:themeColor="text1"/>
          <w:szCs w:val="18"/>
          <w:highlight w:val="cyan"/>
          <w:lang w:val="en-GB"/>
        </w:rPr>
        <w:t>[Option 3:</w:t>
      </w:r>
      <w:r w:rsidRPr="00303BA7">
        <w:rPr>
          <w:rFonts w:asciiTheme="minorHAnsi" w:hAnsiTheme="minorHAnsi" w:cstheme="minorHAnsi"/>
          <w:color w:val="000000" w:themeColor="text1"/>
          <w:szCs w:val="18"/>
          <w:lang w:val="en-GB"/>
        </w:rPr>
        <w:t xml:space="preserve"> </w:t>
      </w:r>
    </w:p>
    <w:p w14:paraId="6D02D796" w14:textId="77777777" w:rsidR="00303BA7" w:rsidRPr="00303BA7" w:rsidRDefault="00303BA7" w:rsidP="00303BA7">
      <w:pPr>
        <w:spacing w:line="276" w:lineRule="auto"/>
        <w:ind w:left="873"/>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 xml:space="preserve">The organisation shall provide the participant with the required support in the form of a payment of the following amount EUR […] and in the form of direct provision of: [travel/subsistence]. The organisation shall ensure that the direct provision of </w:t>
      </w:r>
      <w:r w:rsidRPr="00303BA7">
        <w:rPr>
          <w:rFonts w:asciiTheme="minorHAnsi" w:hAnsiTheme="minorHAnsi" w:cstheme="minorHAnsi"/>
          <w:szCs w:val="18"/>
          <w:highlight w:val="yellow"/>
          <w:lang w:val="en-GB"/>
        </w:rPr>
        <w:lastRenderedPageBreak/>
        <w:t>services will meet the necessary quality and safety standards.</w:t>
      </w:r>
      <w:r w:rsidRPr="00303BA7">
        <w:rPr>
          <w:rFonts w:asciiTheme="minorHAnsi" w:hAnsiTheme="minorHAnsi" w:cstheme="minorHAnsi"/>
          <w:szCs w:val="18"/>
          <w:highlight w:val="cyan"/>
          <w:lang w:val="en-GB"/>
        </w:rPr>
        <w:t>]</w:t>
      </w:r>
    </w:p>
    <w:p w14:paraId="21159699" w14:textId="77777777" w:rsidR="00303BA7" w:rsidRPr="00303BA7" w:rsidRDefault="00303BA7" w:rsidP="00303BA7">
      <w:pPr>
        <w:spacing w:line="276" w:lineRule="auto"/>
        <w:ind w:left="567" w:hanging="567"/>
        <w:jc w:val="both"/>
        <w:rPr>
          <w:rFonts w:asciiTheme="minorHAnsi" w:hAnsiTheme="minorHAnsi" w:cstheme="minorHAnsi"/>
          <w:szCs w:val="18"/>
          <w:highlight w:val="yellow"/>
          <w:lang w:val="en-GB"/>
        </w:rPr>
      </w:pPr>
      <w:r w:rsidRPr="00303BA7">
        <w:rPr>
          <w:rFonts w:asciiTheme="minorHAnsi" w:hAnsiTheme="minorHAnsi" w:cstheme="minorHAnsi"/>
          <w:szCs w:val="18"/>
          <w:lang w:val="en-GB"/>
        </w:rPr>
        <w:t>3.3</w:t>
      </w:r>
      <w:r w:rsidRPr="00303BA7">
        <w:rPr>
          <w:rFonts w:asciiTheme="minorHAnsi" w:hAnsiTheme="minorHAnsi" w:cstheme="minorHAnsi"/>
          <w:szCs w:val="18"/>
          <w:lang w:val="en-GB"/>
        </w:rPr>
        <w:tab/>
        <w:t>The contribution towards costs incurred in connection with travel or inclusion needs (</w:t>
      </w:r>
      <w:r w:rsidRPr="00303BA7">
        <w:rPr>
          <w:rFonts w:asciiTheme="minorHAnsi" w:hAnsiTheme="minorHAnsi" w:cstheme="minorHAnsi"/>
          <w:szCs w:val="18"/>
          <w:highlight w:val="cyan"/>
          <w:lang w:val="en-GB"/>
        </w:rPr>
        <w:t>[choose what is applicable:]</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[inclusion support, exceptional costs for expensive travel, travel support, green travel top-up, top-up for fewer opportunities]</w:t>
      </w:r>
      <w:r w:rsidRPr="00303BA7">
        <w:rPr>
          <w:rFonts w:asciiTheme="minorHAnsi" w:hAnsiTheme="minorHAnsi" w:cstheme="minorHAnsi"/>
          <w:szCs w:val="18"/>
          <w:lang w:val="en-GB"/>
        </w:rPr>
        <w:t>), shall be based on the supporting documents provided by the participant.</w:t>
      </w:r>
    </w:p>
    <w:p w14:paraId="543F1DDC"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3.4</w:t>
      </w:r>
      <w:r w:rsidRPr="00303BA7">
        <w:rPr>
          <w:rFonts w:asciiTheme="minorHAnsi" w:hAnsiTheme="minorHAnsi" w:cstheme="minorHAnsi"/>
          <w:szCs w:val="18"/>
          <w:lang w:val="en-GB"/>
        </w:rPr>
        <w:tab/>
        <w:t>The financial support may not be used to cover similar costs already funded by EU funds.</w:t>
      </w:r>
    </w:p>
    <w:p w14:paraId="14695631"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3.5</w:t>
      </w:r>
      <w:r w:rsidRPr="00303BA7">
        <w:rPr>
          <w:rFonts w:asciiTheme="minorHAnsi" w:hAnsiTheme="minorHAnsi" w:cstheme="minorHAnsi"/>
          <w:szCs w:val="18"/>
          <w:lang w:val="en-GB"/>
        </w:rPr>
        <w:tab/>
        <w:t xml:space="preserve">Notwithstanding article 3.4, the grant is compatible with any other source of funding. This includes a salary that the participant could receive for their traineeship or teaching activities, or for any work outside their mobility activities </w:t>
      </w:r>
      <w:proofErr w:type="gramStart"/>
      <w:r w:rsidRPr="00303BA7">
        <w:rPr>
          <w:rFonts w:asciiTheme="minorHAnsi" w:hAnsiTheme="minorHAnsi" w:cstheme="minorHAnsi"/>
          <w:szCs w:val="18"/>
          <w:lang w:val="en-GB"/>
        </w:rPr>
        <w:t>as long as</w:t>
      </w:r>
      <w:proofErr w:type="gramEnd"/>
      <w:r w:rsidRPr="00303BA7">
        <w:rPr>
          <w:rFonts w:asciiTheme="minorHAnsi" w:hAnsiTheme="minorHAnsi" w:cstheme="minorHAnsi"/>
          <w:szCs w:val="18"/>
          <w:lang w:val="en-GB"/>
        </w:rPr>
        <w:t xml:space="preserve"> they carry out the activities foreseen in Annex I.</w:t>
      </w:r>
    </w:p>
    <w:p w14:paraId="281C6467"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64448BA6" w14:textId="77777777" w:rsidR="00303BA7" w:rsidRPr="00303BA7" w:rsidRDefault="00303BA7" w:rsidP="00303BA7">
      <w:pPr>
        <w:pBdr>
          <w:bottom w:val="single" w:sz="6" w:space="1" w:color="auto"/>
        </w:pBdr>
        <w:spacing w:line="276" w:lineRule="auto"/>
        <w:ind w:left="567" w:hanging="567"/>
        <w:rPr>
          <w:rFonts w:asciiTheme="minorHAnsi" w:hAnsiTheme="minorHAnsi" w:cstheme="minorHAnsi"/>
          <w:szCs w:val="18"/>
          <w:lang w:val="en-GB"/>
        </w:rPr>
      </w:pPr>
      <w:r w:rsidRPr="00303BA7">
        <w:rPr>
          <w:rFonts w:asciiTheme="minorHAnsi" w:hAnsiTheme="minorHAnsi" w:cstheme="minorHAnsi"/>
          <w:szCs w:val="18"/>
          <w:lang w:val="en-GB"/>
        </w:rPr>
        <w:t>ARTICLE 4 – PAYMENT ARRANGEMENTS</w:t>
      </w:r>
    </w:p>
    <w:p w14:paraId="34AE3D0A"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4.1</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outgoing mobility]</w:t>
      </w:r>
    </w:p>
    <w:p w14:paraId="1B688B64" w14:textId="77777777" w:rsidR="00303BA7" w:rsidRPr="00303BA7" w:rsidRDefault="00303BA7" w:rsidP="00303BA7">
      <w:pPr>
        <w:spacing w:line="276" w:lineRule="auto"/>
        <w:ind w:left="1134" w:hanging="567"/>
        <w:jc w:val="both"/>
        <w:rPr>
          <w:rFonts w:asciiTheme="minorHAnsi" w:hAnsiTheme="minorHAnsi" w:cstheme="minorHAnsi"/>
          <w:szCs w:val="18"/>
          <w:highlight w:val="yellow"/>
          <w:lang w:val="en-GB"/>
        </w:rPr>
      </w:pPr>
      <w:r w:rsidRPr="00303BA7">
        <w:rPr>
          <w:rFonts w:asciiTheme="minorHAnsi" w:hAnsiTheme="minorHAnsi" w:cstheme="minorHAnsi"/>
          <w:szCs w:val="18"/>
          <w:highlight w:val="yellow"/>
          <w:lang w:val="en-GB"/>
        </w:rPr>
        <w:t>Payment shall be made to the participant no later than (whichever comes first):</w:t>
      </w:r>
    </w:p>
    <w:p w14:paraId="14B83E3E"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- 30 calendar days after the signature of the agreement by both parties</w:t>
      </w:r>
    </w:p>
    <w:p w14:paraId="7B388BDD"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highlight w:val="yellow"/>
          <w:lang w:val="en-GB"/>
        </w:rPr>
        <w:t xml:space="preserve">- </w:t>
      </w:r>
      <w:r w:rsidRPr="00303BA7">
        <w:rPr>
          <w:rFonts w:asciiTheme="minorHAnsi" w:hAnsiTheme="minorHAnsi" w:cstheme="minorHAnsi"/>
          <w:szCs w:val="18"/>
          <w:highlight w:val="cyan"/>
          <w:lang w:val="en-GB"/>
        </w:rPr>
        <w:t xml:space="preserve">[NA/beneficiary to choose one: </w:t>
      </w:r>
      <w:r w:rsidRPr="00303BA7">
        <w:rPr>
          <w:rFonts w:asciiTheme="minorHAnsi" w:hAnsiTheme="minorHAnsi" w:cstheme="minorHAnsi"/>
          <w:szCs w:val="18"/>
          <w:highlight w:val="yellow"/>
          <w:lang w:val="en-GB"/>
        </w:rPr>
        <w:t xml:space="preserve">the start date of the mobility period / </w:t>
      </w:r>
      <w:r w:rsidRPr="00303BA7">
        <w:rPr>
          <w:rFonts w:asciiTheme="minorHAnsi" w:hAnsiTheme="minorHAnsi" w:cstheme="minorHAnsi"/>
          <w:szCs w:val="18"/>
          <w:highlight w:val="cyan"/>
          <w:lang w:val="en-GB"/>
        </w:rPr>
        <w:t>[Not applicable for participants receiving the top-up for fewer opportunities or inclusion support:]</w:t>
      </w:r>
      <w:r w:rsidRPr="00303BA7">
        <w:rPr>
          <w:rFonts w:asciiTheme="minorHAnsi" w:hAnsiTheme="minorHAnsi" w:cstheme="minorHAnsi"/>
          <w:szCs w:val="18"/>
          <w:highlight w:val="yellow"/>
          <w:lang w:val="en-GB"/>
        </w:rPr>
        <w:t xml:space="preserve"> upon receipt of confirmation of arrival by the participant</w:t>
      </w:r>
      <w:r w:rsidRPr="00303BA7">
        <w:rPr>
          <w:rFonts w:asciiTheme="minorHAnsi" w:hAnsiTheme="minorHAnsi" w:cstheme="minorHAnsi"/>
          <w:szCs w:val="18"/>
          <w:lang w:val="en-GB"/>
        </w:rPr>
        <w:t>]</w:t>
      </w:r>
    </w:p>
    <w:p w14:paraId="435A9818" w14:textId="77777777" w:rsidR="00303BA7" w:rsidRPr="00303BA7" w:rsidRDefault="00303BA7" w:rsidP="00303BA7">
      <w:pPr>
        <w:spacing w:line="276" w:lineRule="auto"/>
        <w:ind w:left="1134" w:hanging="567"/>
        <w:jc w:val="both"/>
        <w:rPr>
          <w:rFonts w:asciiTheme="minorHAnsi" w:hAnsiTheme="minorHAnsi" w:cstheme="minorHAnsi"/>
          <w:szCs w:val="18"/>
          <w:lang w:val="en-GB"/>
        </w:rPr>
      </w:pPr>
      <w:r w:rsidRPr="00303BA7">
        <w:rPr>
          <w:rFonts w:asciiTheme="minorHAnsi" w:hAnsiTheme="minorHAnsi" w:cstheme="minorHAnsi"/>
          <w:szCs w:val="18"/>
          <w:highlight w:val="cyan"/>
          <w:lang w:val="en-GB"/>
        </w:rPr>
        <w:t>[For incoming mobility]</w:t>
      </w:r>
    </w:p>
    <w:p w14:paraId="05899F79"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b/>
      </w:r>
      <w:r w:rsidRPr="00303BA7">
        <w:rPr>
          <w:rFonts w:asciiTheme="minorHAnsi" w:hAnsiTheme="minorHAnsi" w:cstheme="minorHAnsi"/>
          <w:szCs w:val="18"/>
          <w:highlight w:val="yellow"/>
          <w:lang w:val="en-GB"/>
        </w:rPr>
        <w:t>The participant shall receive individual and travel support, if applicable, in a timely manner after the arrival of the participant.</w:t>
      </w:r>
    </w:p>
    <w:p w14:paraId="0BB794C4" w14:textId="77777777" w:rsidR="00303BA7" w:rsidRPr="00303BA7" w:rsidRDefault="00303BA7" w:rsidP="00303BA7">
      <w:pPr>
        <w:spacing w:line="276" w:lineRule="auto"/>
        <w:jc w:val="both"/>
        <w:rPr>
          <w:rFonts w:asciiTheme="minorHAnsi" w:hAnsiTheme="minorHAnsi" w:cstheme="minorHAnsi"/>
          <w:szCs w:val="18"/>
          <w:lang w:val="en-GB"/>
        </w:rPr>
      </w:pPr>
    </w:p>
    <w:p w14:paraId="1CD2D256" w14:textId="77777777" w:rsidR="00303BA7" w:rsidRPr="00303BA7" w:rsidRDefault="00303BA7" w:rsidP="00303BA7">
      <w:pPr>
        <w:spacing w:line="276" w:lineRule="auto"/>
        <w:ind w:left="567"/>
        <w:jc w:val="both"/>
        <w:rPr>
          <w:rFonts w:asciiTheme="minorHAnsi" w:hAnsiTheme="minorHAnsi" w:cstheme="minorHAnsi"/>
          <w:szCs w:val="18"/>
          <w:lang w:val="en-GB"/>
        </w:rPr>
      </w:pPr>
      <w:r w:rsidRPr="00303BA7">
        <w:rPr>
          <w:rFonts w:asciiTheme="minorHAnsi" w:hAnsiTheme="minorHAnsi" w:cstheme="minorHAnsi"/>
          <w:szCs w:val="18"/>
          <w:lang w:val="en-GB"/>
        </w:rPr>
        <w:t>The payment shall be made to the participant representing [</w:t>
      </w:r>
      <w:r w:rsidRPr="00303BA7">
        <w:rPr>
          <w:rFonts w:asciiTheme="minorHAnsi" w:hAnsiTheme="minorHAnsi" w:cstheme="minorHAnsi"/>
          <w:szCs w:val="18"/>
          <w:highlight w:val="cyan"/>
          <w:lang w:val="en-GB"/>
        </w:rPr>
        <w:t>organisation to choose between 70% and 100%</w:t>
      </w:r>
      <w:r w:rsidRPr="00303BA7">
        <w:rPr>
          <w:rFonts w:asciiTheme="minorHAnsi" w:hAnsiTheme="minorHAnsi" w:cstheme="minorHAnsi"/>
          <w:szCs w:val="18"/>
          <w:lang w:val="en-GB"/>
        </w:rPr>
        <w:t>] of the amount specified in Article 3. In case the participant did not provide the supporting documents in time, according to the funding organisation's timeline, a later payment of the pre-financing can be exceptionally accepted, based on justified reasons.</w:t>
      </w:r>
    </w:p>
    <w:p w14:paraId="5EDBEA62"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4.2</w:t>
      </w:r>
      <w:r w:rsidRPr="00303BA7">
        <w:rPr>
          <w:rFonts w:asciiTheme="minorHAnsi" w:hAnsiTheme="minorHAnsi" w:cstheme="minorHAnsi"/>
          <w:szCs w:val="18"/>
          <w:lang w:val="en-GB"/>
        </w:rPr>
        <w:tab/>
        <w:t xml:space="preserve">If the payment under article 4.1 is lower than 100% of the financial support, the submission of the participant final report via the online </w:t>
      </w:r>
      <w:proofErr w:type="spellStart"/>
      <w:r w:rsidRPr="00303BA7">
        <w:rPr>
          <w:rFonts w:asciiTheme="minorHAnsi" w:hAnsiTheme="minorHAnsi" w:cstheme="minorHAnsi"/>
          <w:szCs w:val="18"/>
          <w:lang w:val="en-GB"/>
        </w:rPr>
        <w:t>EUSurvey</w:t>
      </w:r>
      <w:proofErr w:type="spellEnd"/>
      <w:r w:rsidRPr="00303BA7">
        <w:rPr>
          <w:rFonts w:asciiTheme="minorHAnsi" w:hAnsiTheme="minorHAnsi" w:cstheme="minorHAnsi"/>
          <w:szCs w:val="18"/>
          <w:lang w:val="en-GB"/>
        </w:rPr>
        <w:t xml:space="preserve"> tool shall be considered as the participant's request for payment of the balance of the financial support. The organisation shall have [</w:t>
      </w:r>
      <w:r w:rsidRPr="00303BA7">
        <w:rPr>
          <w:rFonts w:asciiTheme="minorHAnsi" w:hAnsiTheme="minorHAnsi" w:cstheme="minorHAnsi"/>
          <w:szCs w:val="18"/>
          <w:highlight w:val="cyan"/>
          <w:lang w:val="en-GB"/>
        </w:rPr>
        <w:t>For outgoing mobility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45</w:t>
      </w:r>
      <w:r w:rsidRPr="00303BA7">
        <w:rPr>
          <w:rFonts w:asciiTheme="minorHAnsi" w:hAnsiTheme="minorHAnsi" w:cstheme="minorHAnsi"/>
          <w:szCs w:val="18"/>
          <w:lang w:val="en-GB"/>
        </w:rPr>
        <w:t xml:space="preserve"> / </w:t>
      </w:r>
      <w:r w:rsidRPr="00303BA7">
        <w:rPr>
          <w:rFonts w:asciiTheme="minorHAnsi" w:hAnsiTheme="minorHAnsi" w:cstheme="minorHAnsi"/>
          <w:szCs w:val="18"/>
          <w:highlight w:val="cyan"/>
          <w:lang w:val="en-GB"/>
        </w:rPr>
        <w:t>For incoming mobility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20</w:t>
      </w:r>
      <w:r w:rsidRPr="00303BA7">
        <w:rPr>
          <w:rFonts w:asciiTheme="minorHAnsi" w:hAnsiTheme="minorHAnsi" w:cstheme="minorHAnsi"/>
          <w:szCs w:val="18"/>
          <w:lang w:val="en-GB"/>
        </w:rPr>
        <w:t>] calendar days to make the balance payment or to issue a recovery order in case a reimbursement is due.</w:t>
      </w:r>
    </w:p>
    <w:p w14:paraId="35BB93D5" w14:textId="77777777" w:rsidR="00303BA7" w:rsidRPr="00303BA7" w:rsidRDefault="00303BA7" w:rsidP="00303BA7">
      <w:pPr>
        <w:spacing w:line="276" w:lineRule="auto"/>
        <w:jc w:val="both"/>
        <w:rPr>
          <w:rFonts w:asciiTheme="minorHAnsi" w:hAnsiTheme="minorHAnsi" w:cstheme="minorHAnsi"/>
          <w:szCs w:val="18"/>
          <w:lang w:val="en-GB"/>
        </w:rPr>
      </w:pPr>
    </w:p>
    <w:p w14:paraId="7823313C" w14:textId="77777777" w:rsidR="00303BA7" w:rsidRPr="00303BA7" w:rsidRDefault="00303BA7" w:rsidP="00303BA7">
      <w:pPr>
        <w:pBdr>
          <w:bottom w:val="single" w:sz="6" w:space="1" w:color="auto"/>
        </w:pBd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ARTICLE 5 – INSURANCE</w:t>
      </w:r>
    </w:p>
    <w:p w14:paraId="7924C959"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5.1      </w:t>
      </w:r>
      <w:r w:rsidRPr="00303BA7">
        <w:rPr>
          <w:rFonts w:asciiTheme="minorHAnsi" w:hAnsiTheme="minorHAnsi" w:cstheme="minorHAnsi"/>
          <w:szCs w:val="18"/>
          <w:lang w:val="en-GB"/>
        </w:rPr>
        <w:tab/>
        <w:t xml:space="preserve">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w:t>
      </w:r>
      <w:r w:rsidRPr="00303BA7">
        <w:rPr>
          <w:rFonts w:asciiTheme="minorHAnsi" w:hAnsiTheme="minorHAnsi" w:cstheme="minorHAnsi"/>
          <w:szCs w:val="18"/>
          <w:highlight w:val="cyan"/>
          <w:lang w:val="en-GB"/>
        </w:rPr>
        <w:t>[In case the receiving organisation is identified as the responsible party in art 5.3, a specific document shall be attached to this grant agreement defining the conditions of the insurance provision and including the consent of the receiving organisation.]</w:t>
      </w:r>
    </w:p>
    <w:p w14:paraId="134D539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188CB63A"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5.2      </w:t>
      </w:r>
      <w:r w:rsidRPr="00303BA7">
        <w:rPr>
          <w:rFonts w:asciiTheme="minorHAnsi" w:hAnsiTheme="minorHAnsi" w:cstheme="minorHAnsi"/>
          <w:szCs w:val="18"/>
          <w:lang w:val="en-GB"/>
        </w:rPr>
        <w:tab/>
        <w:t xml:space="preserve">Insurance coverage shall include at minimum a health insurance </w:t>
      </w:r>
      <w:r w:rsidRPr="00303BA7">
        <w:rPr>
          <w:rFonts w:asciiTheme="minorHAnsi" w:hAnsiTheme="minorHAnsi" w:cstheme="minorHAnsi"/>
          <w:szCs w:val="18"/>
          <w:highlight w:val="cyan"/>
          <w:lang w:val="en-GB"/>
        </w:rPr>
        <w:t>[mandatory for traineeships and optional for other mobilities:]</w:t>
      </w:r>
      <w:r w:rsidRPr="00303BA7">
        <w:rPr>
          <w:rFonts w:asciiTheme="minorHAnsi" w:hAnsiTheme="minorHAnsi" w:cstheme="minorHAnsi"/>
          <w:szCs w:val="18"/>
          <w:highlight w:val="yellow"/>
          <w:lang w:val="en-GB"/>
        </w:rPr>
        <w:t xml:space="preserve"> and a liability insurance and an accident insurance.</w:t>
      </w:r>
      <w:r w:rsidRPr="00303BA7">
        <w:rPr>
          <w:rFonts w:asciiTheme="minorHAnsi" w:hAnsiTheme="minorHAnsi" w:cstheme="minorHAnsi"/>
          <w:szCs w:val="18"/>
          <w:highlight w:val="cyan"/>
          <w:lang w:val="en-GB"/>
        </w:rPr>
        <w:t xml:space="preserve"> [Explanation: </w:t>
      </w:r>
      <w:r w:rsidRPr="00303BA7">
        <w:rPr>
          <w:rFonts w:asciiTheme="minorHAnsi" w:hAnsiTheme="minorHAnsi" w:cstheme="minorHAnsi"/>
          <w:color w:val="000000" w:themeColor="text1"/>
          <w:szCs w:val="18"/>
          <w:highlight w:val="cyan"/>
          <w:lang w:val="en-GB"/>
        </w:rPr>
        <w:t>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w:t>
      </w:r>
      <w:r w:rsidRPr="00303BA7">
        <w:rPr>
          <w:rFonts w:asciiTheme="minorHAnsi" w:hAnsiTheme="minorHAnsi" w:cstheme="minorHAnsi"/>
          <w:szCs w:val="18"/>
          <w:highlight w:val="cyan"/>
          <w:lang w:val="en-GB"/>
        </w:rPr>
        <w:t xml:space="preserve">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5.2 if there is a justification to adapt the default requirements to the national context.]</w:t>
      </w:r>
    </w:p>
    <w:p w14:paraId="693797E6" w14:textId="77777777" w:rsidR="00303BA7" w:rsidRPr="00303BA7" w:rsidRDefault="00303BA7" w:rsidP="00303BA7">
      <w:pPr>
        <w:spacing w:line="276" w:lineRule="auto"/>
        <w:jc w:val="both"/>
        <w:rPr>
          <w:rFonts w:asciiTheme="minorHAnsi" w:hAnsiTheme="minorHAnsi" w:cstheme="minorHAnsi"/>
          <w:szCs w:val="18"/>
          <w:lang w:val="en-GB"/>
        </w:rPr>
      </w:pPr>
    </w:p>
    <w:p w14:paraId="14CB41AD" w14:textId="77777777" w:rsidR="00303BA7" w:rsidRPr="00303BA7" w:rsidRDefault="00303BA7" w:rsidP="00303BA7">
      <w:pPr>
        <w:spacing w:line="276" w:lineRule="auto"/>
        <w:ind w:left="567"/>
        <w:jc w:val="both"/>
        <w:rPr>
          <w:rFonts w:asciiTheme="minorHAnsi" w:hAnsiTheme="minorHAnsi" w:cstheme="minorHAnsi"/>
          <w:szCs w:val="18"/>
          <w:highlight w:val="cyan"/>
          <w:lang w:val="en-GB"/>
        </w:rPr>
      </w:pPr>
      <w:r w:rsidRPr="00303BA7">
        <w:rPr>
          <w:rFonts w:asciiTheme="minorHAnsi" w:hAnsiTheme="minorHAnsi" w:cstheme="minorHAnsi"/>
          <w:szCs w:val="18"/>
          <w:highlight w:val="cyan"/>
          <w:lang w:val="en-GB"/>
        </w:rPr>
        <w:t>[It is recommended to also include the following information</w:t>
      </w:r>
      <w:proofErr w:type="gramStart"/>
      <w:r w:rsidRPr="00303BA7">
        <w:rPr>
          <w:rFonts w:asciiTheme="minorHAnsi" w:hAnsiTheme="minorHAnsi" w:cstheme="minorHAnsi"/>
          <w:szCs w:val="18"/>
          <w:highlight w:val="cyan"/>
          <w:lang w:val="en-GB"/>
        </w:rPr>
        <w:t>:][</w:t>
      </w:r>
      <w:proofErr w:type="gramEnd"/>
      <w:r w:rsidRPr="00303BA7">
        <w:rPr>
          <w:rFonts w:asciiTheme="minorHAnsi" w:hAnsiTheme="minorHAnsi" w:cstheme="minorHAnsi"/>
          <w:szCs w:val="18"/>
          <w:highlight w:val="cyan"/>
          <w:lang w:val="en-GB"/>
        </w:rPr>
        <w:t>Insurance provider(s), insurance number and insurance policy]</w:t>
      </w:r>
    </w:p>
    <w:p w14:paraId="54A34BA2" w14:textId="77777777" w:rsidR="00303BA7" w:rsidRPr="00303BA7" w:rsidRDefault="00303BA7" w:rsidP="00303BA7">
      <w:pPr>
        <w:spacing w:line="276" w:lineRule="auto"/>
        <w:ind w:left="567"/>
        <w:jc w:val="both"/>
        <w:rPr>
          <w:rFonts w:asciiTheme="minorHAnsi" w:hAnsiTheme="minorHAnsi" w:cstheme="minorHAnsi"/>
          <w:szCs w:val="18"/>
          <w:lang w:val="en-GB"/>
        </w:rPr>
      </w:pPr>
    </w:p>
    <w:p w14:paraId="17997220" w14:textId="77777777" w:rsidR="00303BA7" w:rsidRPr="00303BA7" w:rsidRDefault="00303BA7" w:rsidP="00303BA7">
      <w:pPr>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5.3     The responsible party for taking the insurance coverage is: [</w:t>
      </w:r>
      <w:r w:rsidRPr="00303BA7">
        <w:rPr>
          <w:rFonts w:asciiTheme="minorHAnsi" w:hAnsiTheme="minorHAnsi" w:cstheme="minorHAnsi"/>
          <w:szCs w:val="18"/>
          <w:highlight w:val="cyan"/>
          <w:lang w:val="en-GB"/>
        </w:rPr>
        <w:t>the organisation OR the participant OR the receiving organisations</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cyan"/>
          <w:lang w:val="en-GB"/>
        </w:rPr>
        <w:t>[In the case of separate insurances, the responsible parties may be different and will be listed here according to their respective responsibilities].</w:t>
      </w:r>
    </w:p>
    <w:p w14:paraId="74BBFB28" w14:textId="77777777" w:rsidR="00303BA7" w:rsidRPr="00303BA7" w:rsidRDefault="00303BA7" w:rsidP="00303BA7">
      <w:pPr>
        <w:spacing w:line="276" w:lineRule="auto"/>
        <w:ind w:left="567" w:hanging="567"/>
        <w:jc w:val="both"/>
        <w:rPr>
          <w:rFonts w:asciiTheme="minorHAnsi" w:hAnsiTheme="minorHAnsi" w:cstheme="minorHAnsi"/>
          <w:szCs w:val="18"/>
          <w:lang w:val="en-GB"/>
        </w:rPr>
      </w:pPr>
    </w:p>
    <w:p w14:paraId="6A9F1CF3" w14:textId="77777777" w:rsidR="00303BA7" w:rsidRPr="00303BA7" w:rsidRDefault="00303BA7" w:rsidP="00303BA7">
      <w:pPr>
        <w:spacing w:line="276" w:lineRule="auto"/>
        <w:jc w:val="both"/>
        <w:rPr>
          <w:rFonts w:asciiTheme="minorHAnsi" w:hAnsiTheme="minorHAnsi" w:cstheme="minorHAnsi"/>
          <w:szCs w:val="18"/>
          <w:lang w:val="en-GB"/>
        </w:rPr>
      </w:pPr>
    </w:p>
    <w:p w14:paraId="75267402" w14:textId="77777777" w:rsidR="00303BA7" w:rsidRPr="00303BA7" w:rsidRDefault="00303BA7" w:rsidP="00303BA7">
      <w:pPr>
        <w:pBdr>
          <w:bottom w:val="single" w:sz="6" w:space="1" w:color="auto"/>
        </w:pBdr>
        <w:spacing w:line="276" w:lineRule="auto"/>
        <w:jc w:val="both"/>
        <w:rPr>
          <w:rFonts w:asciiTheme="minorHAnsi" w:hAnsiTheme="minorHAnsi" w:cstheme="minorHAnsi"/>
          <w:szCs w:val="18"/>
          <w:lang w:val="en-GB"/>
        </w:rPr>
      </w:pPr>
      <w:r w:rsidRPr="00303BA7">
        <w:rPr>
          <w:rFonts w:asciiTheme="minorHAnsi" w:hAnsiTheme="minorHAnsi" w:cstheme="minorHAnsi"/>
          <w:szCs w:val="18"/>
          <w:lang w:val="en-GB"/>
        </w:rPr>
        <w:t xml:space="preserve">ARTICLE 6 – ONLINE LANGUAGE SUPPORT (OLS) </w:t>
      </w:r>
      <w:r w:rsidRPr="00303BA7">
        <w:rPr>
          <w:rFonts w:asciiTheme="minorHAnsi" w:hAnsiTheme="minorHAnsi" w:cstheme="minorHAnsi"/>
          <w:szCs w:val="18"/>
          <w:highlight w:val="cyan"/>
          <w:lang w:val="en-GB"/>
        </w:rPr>
        <w:t xml:space="preserve">[Only applicable for mobilities for which </w:t>
      </w:r>
      <w:r w:rsidRPr="00303BA7">
        <w:rPr>
          <w:rFonts w:asciiTheme="minorHAnsi" w:hAnsiTheme="minorHAnsi" w:cstheme="minorHAnsi"/>
          <w:szCs w:val="18"/>
          <w:highlight w:val="cyan"/>
          <w:lang w:val="en-GB"/>
        </w:rPr>
        <w:lastRenderedPageBreak/>
        <w:t xml:space="preserve">the main language of instruction or work is available in the Online Language Support (OLS) tool, </w:t>
      </w:r>
      <w:proofErr w:type="gramStart"/>
      <w:r w:rsidRPr="00303BA7">
        <w:rPr>
          <w:rFonts w:asciiTheme="minorHAnsi" w:hAnsiTheme="minorHAnsi" w:cstheme="minorHAnsi"/>
          <w:szCs w:val="18"/>
          <w:highlight w:val="cyan"/>
          <w:lang w:val="en-GB"/>
        </w:rPr>
        <w:t>with the exception of</w:t>
      </w:r>
      <w:proofErr w:type="gramEnd"/>
      <w:r w:rsidRPr="00303BA7">
        <w:rPr>
          <w:rFonts w:asciiTheme="minorHAnsi" w:hAnsiTheme="minorHAnsi" w:cstheme="minorHAnsi"/>
          <w:szCs w:val="18"/>
          <w:highlight w:val="cyan"/>
          <w:lang w:val="en-GB"/>
        </w:rPr>
        <w:t xml:space="preserve"> native speakers]</w:t>
      </w:r>
    </w:p>
    <w:p w14:paraId="5F3D79D8"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6.1.</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[Only for students and recent graduates whose mobility lasts 14 days or more]</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The participant must carry out the OLS language assessment in the language of mobility (if available) before the mobility period. The completion of the online assessment before departure is a pre-requisite for the mobility, except in duly justified cases.</w:t>
      </w:r>
    </w:p>
    <w:p w14:paraId="54783CE4"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staff and participants whose mobility lasts less than 14 days]</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The participant can carry out the OLS language assessment in the language of mobility (if available) before the mobility period.</w:t>
      </w:r>
      <w:r w:rsidRPr="00303BA7">
        <w:rPr>
          <w:rFonts w:asciiTheme="minorHAnsi" w:hAnsiTheme="minorHAnsi" w:cstheme="minorHAnsi"/>
          <w:szCs w:val="18"/>
          <w:lang w:val="en-GB"/>
        </w:rPr>
        <w:t xml:space="preserve"> </w:t>
      </w:r>
    </w:p>
    <w:p w14:paraId="23C4E679"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6.2</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[Optional-only if not included in the Learning Agreement]</w:t>
      </w:r>
      <w:r w:rsidRPr="00303BA7">
        <w:rPr>
          <w:rFonts w:asciiTheme="minorHAnsi" w:hAnsiTheme="minorHAnsi" w:cstheme="minorHAnsi"/>
          <w:szCs w:val="18"/>
          <w:lang w:val="en-GB"/>
        </w:rPr>
        <w:t xml:space="preserve"> The level of language competence in [</w:t>
      </w:r>
      <w:r w:rsidRPr="00303BA7">
        <w:rPr>
          <w:rFonts w:asciiTheme="minorHAnsi" w:hAnsiTheme="minorHAnsi" w:cstheme="minorHAnsi"/>
          <w:szCs w:val="18"/>
          <w:highlight w:val="cyan"/>
          <w:lang w:val="en-GB"/>
        </w:rPr>
        <w:t>main language of instruction/work to be specified</w:t>
      </w:r>
      <w:r w:rsidRPr="00303BA7">
        <w:rPr>
          <w:rFonts w:asciiTheme="minorHAnsi" w:hAnsiTheme="minorHAnsi" w:cstheme="minorHAnsi"/>
          <w:szCs w:val="18"/>
          <w:lang w:val="en-GB"/>
        </w:rPr>
        <w:t>] that the participant already has or agrees to acquire by the start of the mobility period is: A1</w:t>
      </w:r>
      <w:sdt>
        <w:sdtPr>
          <w:rPr>
            <w:rFonts w:asciiTheme="minorHAnsi" w:hAnsiTheme="minorHAnsi" w:cstheme="minorHAnsi"/>
            <w:szCs w:val="18"/>
            <w:lang w:val="en-GB"/>
          </w:rPr>
          <w:id w:val="46191210"/>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A2</w:t>
      </w:r>
      <w:sdt>
        <w:sdtPr>
          <w:rPr>
            <w:rFonts w:asciiTheme="minorHAnsi" w:hAnsiTheme="minorHAnsi" w:cstheme="minorHAnsi"/>
            <w:szCs w:val="18"/>
            <w:lang w:val="en-GB"/>
          </w:rPr>
          <w:id w:val="1824067927"/>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B1</w:t>
      </w:r>
      <w:sdt>
        <w:sdtPr>
          <w:rPr>
            <w:rFonts w:asciiTheme="minorHAnsi" w:hAnsiTheme="minorHAnsi" w:cstheme="minorHAnsi"/>
            <w:szCs w:val="18"/>
            <w:lang w:val="en-GB"/>
          </w:rPr>
          <w:id w:val="13723871"/>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B2</w:t>
      </w:r>
      <w:sdt>
        <w:sdtPr>
          <w:rPr>
            <w:rFonts w:asciiTheme="minorHAnsi" w:hAnsiTheme="minorHAnsi" w:cstheme="minorHAnsi"/>
            <w:szCs w:val="18"/>
            <w:lang w:val="en-GB"/>
          </w:rPr>
          <w:id w:val="1325495766"/>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C1</w:t>
      </w:r>
      <w:sdt>
        <w:sdtPr>
          <w:rPr>
            <w:rFonts w:asciiTheme="minorHAnsi" w:hAnsiTheme="minorHAnsi" w:cstheme="minorHAnsi"/>
            <w:szCs w:val="18"/>
            <w:lang w:val="en-GB"/>
          </w:rPr>
          <w:id w:val="577670591"/>
          <w:placeholder>
            <w:docPart w:val="00B75818E336449F9F8F365CF3BA3E4B"/>
          </w:placeholder>
        </w:sdtPr>
        <w:sdtContent>
          <w:r w:rsidRPr="00303BA7">
            <w:rPr>
              <w:rFonts w:ascii="Segoe UI Symbol" w:eastAsia="MS Gothic" w:hAnsi="Segoe UI Symbol" w:cs="Segoe UI Symbol"/>
              <w:szCs w:val="18"/>
              <w:lang w:val="en-GB"/>
            </w:rPr>
            <w:t>☐</w:t>
          </w:r>
        </w:sdtContent>
      </w:sdt>
      <w:r w:rsidRPr="00303BA7">
        <w:rPr>
          <w:rFonts w:asciiTheme="minorHAnsi" w:hAnsiTheme="minorHAnsi" w:cstheme="minorHAnsi"/>
          <w:szCs w:val="18"/>
          <w:lang w:val="en-GB"/>
        </w:rPr>
        <w:t xml:space="preserve"> C2</w:t>
      </w:r>
      <w:sdt>
        <w:sdtPr>
          <w:rPr>
            <w:rFonts w:asciiTheme="minorHAnsi" w:hAnsiTheme="minorHAnsi" w:cstheme="minorHAnsi"/>
            <w:szCs w:val="18"/>
            <w:lang w:val="en-GB"/>
          </w:rPr>
          <w:id w:val="302760553"/>
          <w:placeholder>
            <w:docPart w:val="00B75818E336449F9F8F365CF3BA3E4B"/>
          </w:placeholder>
        </w:sdtPr>
        <w:sdtContent>
          <w:r w:rsidRPr="00303BA7">
            <w:rPr>
              <w:rFonts w:ascii="Segoe UI Symbol" w:eastAsia="MS Gothic" w:hAnsi="Segoe UI Symbol" w:cs="Segoe UI Symbol"/>
              <w:szCs w:val="18"/>
              <w:lang w:val="en-GB"/>
            </w:rPr>
            <w:t>☐</w:t>
          </w:r>
        </w:sdtContent>
      </w:sdt>
    </w:p>
    <w:p w14:paraId="53CA7C29" w14:textId="77777777" w:rsidR="00303BA7" w:rsidRPr="00303BA7" w:rsidRDefault="00303BA7" w:rsidP="00303BA7">
      <w:pPr>
        <w:spacing w:line="276" w:lineRule="auto"/>
        <w:ind w:left="720" w:hanging="720"/>
        <w:jc w:val="both"/>
        <w:rPr>
          <w:rFonts w:asciiTheme="minorHAnsi" w:hAnsiTheme="minorHAnsi" w:cstheme="minorHAnsi"/>
          <w:szCs w:val="18"/>
          <w:lang w:val="en-GB"/>
        </w:rPr>
      </w:pPr>
      <w:r w:rsidRPr="00303BA7">
        <w:rPr>
          <w:rFonts w:asciiTheme="minorHAnsi" w:hAnsiTheme="minorHAnsi" w:cstheme="minorHAnsi"/>
          <w:szCs w:val="18"/>
          <w:lang w:val="en-GB"/>
        </w:rPr>
        <w:t>6.3</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[Only applicable to participants who need to follow an OLS language course to improve their level]</w:t>
      </w:r>
      <w:r w:rsidRPr="00303BA7">
        <w:rPr>
          <w:rFonts w:asciiTheme="minorHAnsi" w:hAnsiTheme="minorHAnsi" w:cstheme="minorHAnsi"/>
          <w:szCs w:val="18"/>
          <w:lang w:val="en-GB"/>
        </w:rPr>
        <w:t xml:space="preserve"> The participant can follow OLS language courses, starting as soon as they receive access and making the most out of the service. </w:t>
      </w:r>
    </w:p>
    <w:p w14:paraId="1A0A0052"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p>
    <w:p w14:paraId="0CBB11F3"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p>
    <w:p w14:paraId="7FAC47AD"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ARTICLE 7 – PARTICIPANT REPORT</w:t>
      </w:r>
    </w:p>
    <w:p w14:paraId="0F46C517"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7.1.</w:t>
      </w:r>
      <w:r w:rsidRPr="00303BA7">
        <w:rPr>
          <w:rFonts w:asciiTheme="minorHAnsi" w:hAnsiTheme="minorHAnsi" w:cstheme="minorHAnsi"/>
          <w:szCs w:val="18"/>
          <w:lang w:val="en-GB"/>
        </w:rPr>
        <w:tab/>
        <w:t xml:space="preserve">The participant shall complete and submit the participant report on their mobility experience (via the online </w:t>
      </w:r>
      <w:proofErr w:type="spellStart"/>
      <w:r w:rsidRPr="00303BA7">
        <w:rPr>
          <w:rFonts w:asciiTheme="minorHAnsi" w:hAnsiTheme="minorHAnsi" w:cstheme="minorHAnsi"/>
          <w:szCs w:val="18"/>
          <w:lang w:val="en-GB"/>
        </w:rPr>
        <w:t>EUSurvey</w:t>
      </w:r>
      <w:proofErr w:type="spellEnd"/>
      <w:r w:rsidRPr="00303BA7">
        <w:rPr>
          <w:rFonts w:asciiTheme="minorHAnsi" w:hAnsiTheme="minorHAnsi" w:cstheme="minorHAnsi"/>
          <w:szCs w:val="18"/>
          <w:lang w:val="en-GB"/>
        </w:rPr>
        <w:t xml:space="preserve"> tool) within [</w:t>
      </w:r>
      <w:r w:rsidRPr="00303BA7">
        <w:rPr>
          <w:rFonts w:asciiTheme="minorHAnsi" w:hAnsiTheme="minorHAnsi" w:cstheme="minorHAnsi"/>
          <w:szCs w:val="18"/>
          <w:highlight w:val="yellow"/>
          <w:lang w:val="en-GB"/>
        </w:rPr>
        <w:t>30</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For incoming long-term student mobility only</w:t>
      </w:r>
      <w:r w:rsidRPr="00303BA7">
        <w:rPr>
          <w:rFonts w:asciiTheme="minorHAnsi" w:hAnsiTheme="minorHAnsi" w:cstheme="minorHAnsi"/>
          <w:szCs w:val="18"/>
          <w:lang w:val="en-GB"/>
        </w:rPr>
        <w:t xml:space="preserve">: </w:t>
      </w:r>
      <w:r w:rsidRPr="00303BA7">
        <w:rPr>
          <w:rFonts w:asciiTheme="minorHAnsi" w:hAnsiTheme="minorHAnsi" w:cstheme="minorHAnsi"/>
          <w:szCs w:val="18"/>
          <w:highlight w:val="yellow"/>
          <w:lang w:val="en-GB"/>
        </w:rPr>
        <w:t>10</w:t>
      </w:r>
      <w:r w:rsidRPr="00303BA7">
        <w:rPr>
          <w:rFonts w:asciiTheme="minorHAnsi" w:hAnsiTheme="minorHAnsi" w:cstheme="minorHAnsi"/>
          <w:szCs w:val="18"/>
          <w:lang w:val="en-GB"/>
        </w:rPr>
        <w:t>] calendar days upon receipt of the invitation to complete it. Participants who fail to complete and submit the online participant report may be required by their organisation to partially or fully reimburse the financial support received.</w:t>
      </w:r>
    </w:p>
    <w:p w14:paraId="2903C5F8"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10CE80EE"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7.2</w:t>
      </w:r>
      <w:r w:rsidRPr="00303BA7">
        <w:rPr>
          <w:rFonts w:asciiTheme="minorHAnsi" w:hAnsiTheme="minorHAnsi" w:cstheme="minorHAnsi"/>
          <w:szCs w:val="18"/>
          <w:lang w:val="en-GB"/>
        </w:rPr>
        <w:tab/>
      </w:r>
      <w:r w:rsidRPr="00303BA7">
        <w:rPr>
          <w:rFonts w:asciiTheme="minorHAnsi" w:hAnsiTheme="minorHAnsi" w:cstheme="minorHAnsi"/>
          <w:szCs w:val="18"/>
          <w:highlight w:val="cyan"/>
          <w:lang w:val="en-GB"/>
        </w:rPr>
        <w:t>[For students only]</w:t>
      </w:r>
      <w:r w:rsidRPr="00303BA7">
        <w:rPr>
          <w:rFonts w:asciiTheme="minorHAnsi" w:hAnsiTheme="minorHAnsi" w:cstheme="minorHAnsi"/>
          <w:szCs w:val="18"/>
          <w:lang w:val="en-GB"/>
        </w:rPr>
        <w:t xml:space="preserve"> A complementary online survey may be sent to the participant allowing for full reporting on recognition issues.</w:t>
      </w:r>
    </w:p>
    <w:p w14:paraId="5D34E906"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51DC7EB8" w14:textId="77777777" w:rsidR="00303BA7" w:rsidRPr="00303BA7" w:rsidRDefault="00303BA7" w:rsidP="00303BA7">
      <w:pPr>
        <w:pBdr>
          <w:bottom w:val="single" w:sz="4" w:space="1" w:color="auto"/>
        </w:pBd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ARTICLE 8 – DATA PROTECTION</w:t>
      </w:r>
    </w:p>
    <w:p w14:paraId="12F63622"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 xml:space="preserve">8.1.  </w:t>
      </w:r>
      <w:r w:rsidRPr="00303BA7">
        <w:rPr>
          <w:rFonts w:asciiTheme="minorHAnsi" w:hAnsiTheme="minorHAnsi" w:cstheme="minorHAnsi"/>
          <w:szCs w:val="18"/>
          <w:lang w:val="en-GB"/>
        </w:rPr>
        <w:tab/>
        <w:t>The funding organisation shall provide the participants with the relevant privacy statement for the processing of their personal data before these are encoded in the electronic systems for managing the Erasmus+ mobilities.</w:t>
      </w:r>
    </w:p>
    <w:p w14:paraId="0A876F4D"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ab/>
      </w:r>
      <w:hyperlink r:id="rId7" w:history="1">
        <w:r w:rsidRPr="00303BA7">
          <w:rPr>
            <w:rStyle w:val="Hiperligao"/>
            <w:rFonts w:asciiTheme="minorHAnsi" w:hAnsiTheme="minorHAnsi" w:cstheme="minorHAnsi"/>
            <w:szCs w:val="18"/>
            <w:lang w:val="en-GB"/>
          </w:rPr>
          <w:t>https://webgate.ec.europa.eu/erasmus-esc/index/privacy-statement</w:t>
        </w:r>
      </w:hyperlink>
      <w:r w:rsidRPr="00303BA7">
        <w:rPr>
          <w:rFonts w:asciiTheme="minorHAnsi" w:hAnsiTheme="minorHAnsi" w:cstheme="minorHAnsi"/>
          <w:szCs w:val="18"/>
          <w:lang w:val="en-GB"/>
        </w:rPr>
        <w:t xml:space="preserve"> </w:t>
      </w:r>
    </w:p>
    <w:p w14:paraId="08C59240"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p>
    <w:p w14:paraId="1E885A59" w14:textId="77777777" w:rsidR="00303BA7" w:rsidRPr="00303BA7" w:rsidRDefault="00303BA7" w:rsidP="00303BA7">
      <w:pPr>
        <w:pBdr>
          <w:bottom w:val="single" w:sz="6" w:space="1" w:color="auto"/>
        </w:pBdr>
        <w:spacing w:line="276" w:lineRule="auto"/>
        <w:rPr>
          <w:rFonts w:asciiTheme="minorHAnsi" w:hAnsiTheme="minorHAnsi" w:cstheme="minorHAnsi"/>
          <w:szCs w:val="18"/>
          <w:lang w:val="en-GB"/>
        </w:rPr>
      </w:pPr>
      <w:r w:rsidRPr="00303BA7">
        <w:rPr>
          <w:rFonts w:asciiTheme="minorHAnsi" w:hAnsiTheme="minorHAnsi" w:cstheme="minorHAnsi"/>
          <w:szCs w:val="18"/>
          <w:lang w:val="en-GB"/>
        </w:rPr>
        <w:t>ARTICLE 9 –APPLICABLE LAW AND COMPETENT COURT</w:t>
      </w:r>
    </w:p>
    <w:p w14:paraId="6FFECB8A"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9.1</w:t>
      </w:r>
      <w:r w:rsidRPr="00303BA7">
        <w:rPr>
          <w:rFonts w:asciiTheme="minorHAnsi" w:hAnsiTheme="minorHAnsi" w:cstheme="minorHAnsi"/>
          <w:szCs w:val="18"/>
          <w:lang w:val="en-GB"/>
        </w:rPr>
        <w:tab/>
        <w:t>The Agreement is governed by Portuguese Law.</w:t>
      </w:r>
    </w:p>
    <w:p w14:paraId="1CD36AB7" w14:textId="77777777" w:rsidR="00303BA7" w:rsidRPr="00303BA7" w:rsidRDefault="00303BA7" w:rsidP="00303BA7">
      <w:pPr>
        <w:tabs>
          <w:tab w:val="left" w:pos="567"/>
        </w:tabs>
        <w:spacing w:line="276" w:lineRule="auto"/>
        <w:ind w:left="567" w:hanging="567"/>
        <w:jc w:val="both"/>
        <w:rPr>
          <w:rFonts w:asciiTheme="minorHAnsi" w:hAnsiTheme="minorHAnsi" w:cstheme="minorHAnsi"/>
          <w:szCs w:val="18"/>
          <w:lang w:val="en-GB"/>
        </w:rPr>
      </w:pPr>
      <w:r w:rsidRPr="00303BA7">
        <w:rPr>
          <w:rFonts w:asciiTheme="minorHAnsi" w:hAnsiTheme="minorHAnsi" w:cstheme="minorHAnsi"/>
          <w:szCs w:val="18"/>
          <w:lang w:val="en-GB"/>
        </w:rPr>
        <w:t>9.2</w:t>
      </w:r>
      <w:r w:rsidRPr="00303BA7">
        <w:rPr>
          <w:rFonts w:asciiTheme="minorHAnsi" w:hAnsiTheme="minorHAnsi" w:cstheme="minorHAnsi"/>
          <w:szCs w:val="18"/>
          <w:lang w:val="en-GB"/>
        </w:rPr>
        <w:tab/>
        <w:t xml:space="preserve">The competent court determined in accordance with the applicable national law shall have sole jurisdiction to hear any dispute between the organisation and the participant concerning the interpretation, </w:t>
      </w:r>
      <w:proofErr w:type="gramStart"/>
      <w:r w:rsidRPr="00303BA7">
        <w:rPr>
          <w:rFonts w:asciiTheme="minorHAnsi" w:hAnsiTheme="minorHAnsi" w:cstheme="minorHAnsi"/>
          <w:szCs w:val="18"/>
          <w:lang w:val="en-GB"/>
        </w:rPr>
        <w:t>application</w:t>
      </w:r>
      <w:proofErr w:type="gramEnd"/>
      <w:r w:rsidRPr="00303BA7">
        <w:rPr>
          <w:rFonts w:asciiTheme="minorHAnsi" w:hAnsiTheme="minorHAnsi" w:cstheme="minorHAnsi"/>
          <w:szCs w:val="18"/>
          <w:lang w:val="en-GB"/>
        </w:rPr>
        <w:t xml:space="preserve"> or validity of this Agreement, if such dispute cannot be settled amicably.</w:t>
      </w:r>
    </w:p>
    <w:p w14:paraId="75B1B270" w14:textId="77777777" w:rsidR="00303BA7" w:rsidRPr="00303BA7" w:rsidRDefault="00303BA7" w:rsidP="00303BA7">
      <w:pPr>
        <w:spacing w:line="276" w:lineRule="auto"/>
        <w:jc w:val="both"/>
        <w:rPr>
          <w:rFonts w:asciiTheme="minorHAnsi" w:hAnsiTheme="minorHAnsi" w:cstheme="minorHAnsi"/>
          <w:b/>
          <w:szCs w:val="18"/>
          <w:lang w:val="en-GB"/>
        </w:rPr>
      </w:pPr>
    </w:p>
    <w:p w14:paraId="3D176939" w14:textId="77777777" w:rsidR="00303BA7" w:rsidRPr="00303BA7" w:rsidRDefault="00303BA7" w:rsidP="00303BA7">
      <w:pPr>
        <w:spacing w:line="276" w:lineRule="auto"/>
        <w:ind w:left="5812" w:hanging="5812"/>
        <w:rPr>
          <w:rFonts w:asciiTheme="minorHAnsi" w:hAnsiTheme="minorHAnsi" w:cstheme="minorHAnsi"/>
          <w:szCs w:val="18"/>
          <w:lang w:val="en-GB"/>
        </w:rPr>
      </w:pPr>
      <w:r w:rsidRPr="00303BA7">
        <w:rPr>
          <w:rFonts w:asciiTheme="minorHAnsi" w:hAnsiTheme="minorHAnsi" w:cstheme="minorHAnsi"/>
          <w:szCs w:val="18"/>
          <w:lang w:val="en-GB"/>
        </w:rPr>
        <w:t>SIGNATURES</w:t>
      </w:r>
    </w:p>
    <w:p w14:paraId="462C9755" w14:textId="77777777" w:rsidR="00303BA7" w:rsidRPr="00303BA7" w:rsidRDefault="00303BA7" w:rsidP="00303BA7">
      <w:pPr>
        <w:spacing w:line="276" w:lineRule="auto"/>
        <w:ind w:left="5812" w:hanging="5812"/>
        <w:rPr>
          <w:rFonts w:asciiTheme="minorHAnsi" w:hAnsiTheme="minorHAnsi" w:cstheme="minorHAnsi"/>
          <w:szCs w:val="18"/>
          <w:lang w:val="en-GB"/>
        </w:rPr>
      </w:pPr>
    </w:p>
    <w:p w14:paraId="37B679BC"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For the participant</w:t>
      </w:r>
      <w:r w:rsidRPr="00303BA7">
        <w:rPr>
          <w:rFonts w:asciiTheme="minorHAnsi" w:hAnsiTheme="minorHAnsi" w:cstheme="minorHAnsi"/>
          <w:szCs w:val="18"/>
          <w:lang w:val="en-GB"/>
        </w:rPr>
        <w:tab/>
      </w:r>
      <w:proofErr w:type="gramStart"/>
      <w:r w:rsidRPr="00303BA7">
        <w:rPr>
          <w:rFonts w:asciiTheme="minorHAnsi" w:hAnsiTheme="minorHAnsi" w:cstheme="minorHAnsi"/>
          <w:szCs w:val="18"/>
          <w:lang w:val="en-GB"/>
        </w:rPr>
        <w:t>For</w:t>
      </w:r>
      <w:proofErr w:type="gramEnd"/>
      <w:r w:rsidRPr="00303BA7">
        <w:rPr>
          <w:rFonts w:asciiTheme="minorHAnsi" w:hAnsiTheme="minorHAnsi" w:cstheme="minorHAnsi"/>
          <w:szCs w:val="18"/>
          <w:lang w:val="en-GB"/>
        </w:rPr>
        <w:t xml:space="preserve"> the [</w:t>
      </w:r>
      <w:r w:rsidRPr="00303BA7">
        <w:rPr>
          <w:rFonts w:asciiTheme="minorHAnsi" w:hAnsiTheme="minorHAnsi" w:cstheme="minorHAnsi"/>
          <w:szCs w:val="18"/>
          <w:highlight w:val="cyan"/>
          <w:lang w:val="en-GB"/>
        </w:rPr>
        <w:t>organisation</w:t>
      </w:r>
    </w:p>
    <w:p w14:paraId="6E6903AD"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w:t>
      </w:r>
      <w:r w:rsidRPr="00303BA7">
        <w:rPr>
          <w:rFonts w:asciiTheme="minorHAnsi" w:hAnsiTheme="minorHAnsi" w:cstheme="minorHAnsi"/>
          <w:szCs w:val="18"/>
          <w:highlight w:val="cyan"/>
          <w:lang w:val="en-GB"/>
        </w:rPr>
        <w:t>name / forename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w:t>
      </w:r>
      <w:r w:rsidRPr="00303BA7">
        <w:rPr>
          <w:rFonts w:asciiTheme="minorHAnsi" w:hAnsiTheme="minorHAnsi" w:cstheme="minorHAnsi"/>
          <w:szCs w:val="18"/>
          <w:highlight w:val="cyan"/>
          <w:lang w:val="en-GB"/>
        </w:rPr>
        <w:t>name / forename / function</w:t>
      </w:r>
      <w:r w:rsidRPr="00303BA7">
        <w:rPr>
          <w:rFonts w:asciiTheme="minorHAnsi" w:hAnsiTheme="minorHAnsi" w:cstheme="minorHAnsi"/>
          <w:szCs w:val="18"/>
          <w:lang w:val="en-GB"/>
        </w:rPr>
        <w:t>]</w:t>
      </w:r>
    </w:p>
    <w:p w14:paraId="4DBEF0A5" w14:textId="77777777" w:rsidR="00303BA7" w:rsidRPr="00303BA7" w:rsidRDefault="00303BA7" w:rsidP="00303BA7">
      <w:pPr>
        <w:tabs>
          <w:tab w:val="left" w:pos="5670"/>
        </w:tabs>
        <w:spacing w:line="276" w:lineRule="auto"/>
        <w:ind w:left="5812" w:hanging="5812"/>
        <w:rPr>
          <w:rFonts w:asciiTheme="minorHAnsi" w:hAnsiTheme="minorHAnsi" w:cstheme="minorHAnsi"/>
          <w:szCs w:val="18"/>
          <w:lang w:val="en-GB"/>
        </w:rPr>
      </w:pPr>
    </w:p>
    <w:p w14:paraId="3122B9E4" w14:textId="77777777" w:rsidR="00303BA7" w:rsidRPr="00303BA7" w:rsidRDefault="00303BA7" w:rsidP="00303BA7">
      <w:pPr>
        <w:tabs>
          <w:tab w:val="left" w:pos="5670"/>
        </w:tabs>
        <w:spacing w:line="276" w:lineRule="auto"/>
        <w:ind w:left="5812" w:hanging="5812"/>
        <w:rPr>
          <w:rFonts w:asciiTheme="minorHAnsi" w:hAnsiTheme="minorHAnsi" w:cstheme="minorHAnsi"/>
          <w:szCs w:val="18"/>
          <w:lang w:val="en-GB"/>
        </w:rPr>
      </w:pPr>
      <w:r w:rsidRPr="00303BA7">
        <w:rPr>
          <w:rFonts w:asciiTheme="minorHAnsi" w:hAnsiTheme="minorHAnsi" w:cstheme="minorHAnsi"/>
          <w:szCs w:val="18"/>
          <w:lang w:val="en-GB"/>
        </w:rPr>
        <w:t>[</w:t>
      </w:r>
      <w:r w:rsidRPr="00303BA7">
        <w:rPr>
          <w:rFonts w:asciiTheme="minorHAnsi" w:hAnsiTheme="minorHAnsi" w:cstheme="minorHAnsi"/>
          <w:szCs w:val="18"/>
          <w:highlight w:val="cyan"/>
          <w:lang w:val="en-GB"/>
        </w:rPr>
        <w:t>signature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w:t>
      </w:r>
      <w:r w:rsidRPr="00303BA7">
        <w:rPr>
          <w:rFonts w:asciiTheme="minorHAnsi" w:hAnsiTheme="minorHAnsi" w:cstheme="minorHAnsi"/>
          <w:szCs w:val="18"/>
          <w:highlight w:val="cyan"/>
          <w:lang w:val="en-GB"/>
        </w:rPr>
        <w:t>signature</w:t>
      </w:r>
      <w:r w:rsidRPr="00303BA7">
        <w:rPr>
          <w:rFonts w:asciiTheme="minorHAnsi" w:hAnsiTheme="minorHAnsi" w:cstheme="minorHAnsi"/>
          <w:szCs w:val="18"/>
          <w:lang w:val="en-GB"/>
        </w:rPr>
        <w:t>]</w:t>
      </w:r>
    </w:p>
    <w:p w14:paraId="1C423267" w14:textId="77777777" w:rsidR="00303BA7" w:rsidRPr="00303BA7" w:rsidRDefault="00303BA7" w:rsidP="00303BA7">
      <w:pPr>
        <w:tabs>
          <w:tab w:val="left" w:pos="5670"/>
        </w:tabs>
        <w:spacing w:line="276" w:lineRule="auto"/>
        <w:rPr>
          <w:rFonts w:asciiTheme="minorHAnsi" w:hAnsiTheme="minorHAnsi" w:cstheme="minorHAnsi"/>
          <w:szCs w:val="18"/>
          <w:lang w:val="en-GB"/>
        </w:rPr>
      </w:pPr>
    </w:p>
    <w:p w14:paraId="32945357" w14:textId="77777777" w:rsidR="00303BA7" w:rsidRPr="00303BA7" w:rsidRDefault="00303BA7" w:rsidP="00303BA7">
      <w:pPr>
        <w:tabs>
          <w:tab w:val="left" w:pos="5670"/>
        </w:tabs>
        <w:spacing w:line="276" w:lineRule="auto"/>
        <w:rPr>
          <w:rFonts w:asciiTheme="minorHAnsi" w:hAnsiTheme="minorHAnsi" w:cstheme="minorHAnsi"/>
          <w:szCs w:val="18"/>
          <w:lang w:val="en-GB"/>
        </w:rPr>
      </w:pPr>
      <w:r w:rsidRPr="00303BA7">
        <w:rPr>
          <w:rFonts w:asciiTheme="minorHAnsi" w:hAnsiTheme="minorHAnsi" w:cstheme="minorHAnsi"/>
          <w:szCs w:val="18"/>
          <w:lang w:val="en-GB"/>
        </w:rPr>
        <w:t>Done at [</w:t>
      </w:r>
      <w:r w:rsidRPr="00303BA7">
        <w:rPr>
          <w:rFonts w:asciiTheme="minorHAnsi" w:hAnsiTheme="minorHAnsi" w:cstheme="minorHAnsi"/>
          <w:szCs w:val="18"/>
          <w:highlight w:val="cyan"/>
          <w:lang w:val="en-GB"/>
        </w:rPr>
        <w:t>place</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w:t>
      </w:r>
      <w:r w:rsidRPr="00303BA7">
        <w:rPr>
          <w:rFonts w:asciiTheme="minorHAnsi" w:hAnsiTheme="minorHAnsi" w:cstheme="minorHAnsi"/>
          <w:szCs w:val="18"/>
          <w:lang w:val="en-GB"/>
        </w:rPr>
        <w:tab/>
        <w:t>Done at [</w:t>
      </w:r>
      <w:r w:rsidRPr="00303BA7">
        <w:rPr>
          <w:rFonts w:asciiTheme="minorHAnsi" w:hAnsiTheme="minorHAnsi" w:cstheme="minorHAnsi"/>
          <w:szCs w:val="18"/>
          <w:highlight w:val="cyan"/>
          <w:lang w:val="en-GB"/>
        </w:rPr>
        <w:t>place</w:t>
      </w:r>
      <w:r w:rsidRPr="00303BA7">
        <w:rPr>
          <w:rFonts w:asciiTheme="minorHAnsi" w:hAnsiTheme="minorHAnsi" w:cstheme="minorHAnsi"/>
          <w:szCs w:val="18"/>
          <w:lang w:val="en-GB"/>
        </w:rPr>
        <w:t>], [</w:t>
      </w:r>
      <w:r w:rsidRPr="00303BA7">
        <w:rPr>
          <w:rFonts w:asciiTheme="minorHAnsi" w:hAnsiTheme="minorHAnsi" w:cstheme="minorHAnsi"/>
          <w:szCs w:val="18"/>
          <w:highlight w:val="cyan"/>
          <w:lang w:val="en-GB"/>
        </w:rPr>
        <w:t>date</w:t>
      </w:r>
      <w:r w:rsidRPr="00303BA7">
        <w:rPr>
          <w:rFonts w:asciiTheme="minorHAnsi" w:hAnsiTheme="minorHAnsi" w:cstheme="minorHAnsi"/>
          <w:szCs w:val="18"/>
          <w:lang w:val="en-GB"/>
        </w:rPr>
        <w:t>]</w:t>
      </w:r>
    </w:p>
    <w:p w14:paraId="71723FB4" w14:textId="7F3DD4AB" w:rsidR="00E13EC6" w:rsidRDefault="00E13EC6" w:rsidP="002C14C7">
      <w:pPr>
        <w:jc w:val="center"/>
        <w:rPr>
          <w:rFonts w:asciiTheme="minorHAnsi" w:hAnsiTheme="minorHAnsi" w:cstheme="minorHAnsi"/>
          <w:sz w:val="22"/>
          <w:lang w:val="en-GB" w:eastAsia="en-GB"/>
        </w:rPr>
      </w:pPr>
    </w:p>
    <w:p w14:paraId="0214ADD8" w14:textId="6E5DE58C" w:rsidR="00541A48" w:rsidRDefault="00541A48" w:rsidP="002C14C7">
      <w:pPr>
        <w:jc w:val="center"/>
        <w:rPr>
          <w:rFonts w:asciiTheme="minorHAnsi" w:hAnsiTheme="minorHAnsi" w:cstheme="minorHAnsi"/>
          <w:sz w:val="22"/>
          <w:lang w:val="en-GB" w:eastAsia="en-GB"/>
        </w:rPr>
      </w:pPr>
    </w:p>
    <w:p w14:paraId="233C20E7" w14:textId="54C6FDD5" w:rsidR="00541A48" w:rsidRDefault="00541A48">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718A8667" w14:textId="77777777" w:rsidR="00541A48" w:rsidRDefault="00541A48" w:rsidP="002C14C7">
      <w:pPr>
        <w:jc w:val="center"/>
        <w:rPr>
          <w:rFonts w:cs="Arial"/>
          <w:b/>
          <w:bCs/>
          <w:sz w:val="28"/>
          <w:szCs w:val="28"/>
          <w:lang w:val="en-GB"/>
        </w:rPr>
      </w:pPr>
    </w:p>
    <w:p w14:paraId="11848FDC" w14:textId="3402B35B" w:rsidR="00541A48" w:rsidRPr="00541A48" w:rsidRDefault="00541A48" w:rsidP="002C14C7">
      <w:pPr>
        <w:jc w:val="center"/>
        <w:rPr>
          <w:rFonts w:cs="Arial"/>
          <w:b/>
          <w:bCs/>
          <w:sz w:val="36"/>
          <w:szCs w:val="36"/>
          <w:lang w:val="en-GB"/>
        </w:rPr>
      </w:pPr>
      <w:r w:rsidRPr="00541A48">
        <w:rPr>
          <w:rFonts w:cs="Arial"/>
          <w:b/>
          <w:bCs/>
          <w:sz w:val="36"/>
          <w:szCs w:val="36"/>
          <w:lang w:val="en-GB"/>
        </w:rPr>
        <w:t>Annex I</w:t>
      </w:r>
    </w:p>
    <w:p w14:paraId="66A77A01" w14:textId="4200714C" w:rsidR="00541A48" w:rsidRDefault="00541A48" w:rsidP="002C14C7">
      <w:pPr>
        <w:jc w:val="center"/>
        <w:rPr>
          <w:rFonts w:cs="Arial"/>
          <w:b/>
          <w:bCs/>
          <w:sz w:val="28"/>
          <w:szCs w:val="28"/>
          <w:lang w:val="en-GB"/>
        </w:rPr>
      </w:pPr>
    </w:p>
    <w:p w14:paraId="260750E5" w14:textId="77777777" w:rsidR="00541A48" w:rsidRDefault="00541A48" w:rsidP="002C14C7">
      <w:pPr>
        <w:jc w:val="center"/>
        <w:rPr>
          <w:rFonts w:cs="Arial"/>
          <w:b/>
          <w:bCs/>
          <w:sz w:val="28"/>
          <w:szCs w:val="28"/>
          <w:lang w:val="en-GB"/>
        </w:rPr>
      </w:pPr>
    </w:p>
    <w:p w14:paraId="7104ABE4" w14:textId="363F51F5" w:rsidR="00541A48" w:rsidRDefault="00541A48" w:rsidP="002C14C7">
      <w:pPr>
        <w:jc w:val="center"/>
        <w:rPr>
          <w:rFonts w:cs="Arial"/>
          <w:b/>
          <w:bCs/>
          <w:sz w:val="28"/>
          <w:szCs w:val="28"/>
          <w:lang w:val="en-GB"/>
        </w:rPr>
      </w:pPr>
      <w:r w:rsidRPr="00032D90">
        <w:rPr>
          <w:rFonts w:cs="Arial"/>
          <w:b/>
          <w:bCs/>
          <w:sz w:val="28"/>
          <w:szCs w:val="28"/>
          <w:lang w:val="en-GB"/>
        </w:rPr>
        <w:t>Learning Agreement</w:t>
      </w:r>
      <w:r>
        <w:rPr>
          <w:rFonts w:cs="Arial"/>
          <w:b/>
          <w:bCs/>
          <w:sz w:val="28"/>
          <w:szCs w:val="28"/>
          <w:lang w:val="en-GB"/>
        </w:rPr>
        <w:t xml:space="preserve"> for studies</w:t>
      </w:r>
    </w:p>
    <w:p w14:paraId="3637EAAA" w14:textId="1A323A40" w:rsidR="00541A48" w:rsidRDefault="00541A48" w:rsidP="002C14C7">
      <w:pPr>
        <w:jc w:val="center"/>
        <w:rPr>
          <w:rFonts w:cs="Arial"/>
          <w:b/>
          <w:bCs/>
          <w:sz w:val="28"/>
          <w:szCs w:val="28"/>
          <w:lang w:val="en-GB"/>
        </w:rPr>
      </w:pPr>
    </w:p>
    <w:p w14:paraId="13F16F76" w14:textId="1CBFFDCA" w:rsidR="00541A48" w:rsidRDefault="00541A48">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408083BA"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bCs/>
          <w:color w:val="002060"/>
          <w:kern w:val="0"/>
          <w:sz w:val="28"/>
          <w:szCs w:val="28"/>
          <w:bdr w:val="nil"/>
          <w:lang w:val="en-GB" w:eastAsia="en-US"/>
        </w:rPr>
        <w:lastRenderedPageBreak/>
        <w:t xml:space="preserve">Erasmus+ Online </w:t>
      </w:r>
      <w:r w:rsidRPr="00391702" w:rsidDel="00DC1B56">
        <w:rPr>
          <w:rFonts w:asciiTheme="minorHAnsi" w:hAnsiTheme="minorHAnsi" w:cstheme="minorHAnsi"/>
          <w:b/>
          <w:bCs/>
          <w:color w:val="002060"/>
          <w:kern w:val="0"/>
          <w:sz w:val="28"/>
          <w:szCs w:val="28"/>
          <w:bdr w:val="nil"/>
          <w:lang w:val="en-GB" w:eastAsia="en-US"/>
        </w:rPr>
        <w:t>Learning Agree</w:t>
      </w:r>
      <w:r w:rsidRPr="00391702">
        <w:rPr>
          <w:rFonts w:asciiTheme="minorHAnsi" w:hAnsiTheme="minorHAnsi" w:cstheme="minorHAnsi"/>
          <w:b/>
          <w:bCs/>
          <w:color w:val="002060"/>
          <w:kern w:val="0"/>
          <w:sz w:val="28"/>
          <w:szCs w:val="28"/>
          <w:bdr w:val="nil"/>
          <w:lang w:val="en-GB" w:eastAsia="en-US"/>
        </w:rPr>
        <w:t>ment</w:t>
      </w:r>
    </w:p>
    <w:p w14:paraId="1D4A5834"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Student Mobility for Studies</w:t>
      </w:r>
    </w:p>
    <w:p w14:paraId="4826905E" w14:textId="7AA4DF15"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eastAsia="Arial Unicode MS" w:hAnsiTheme="minorHAnsi" w:cstheme="minorHAnsi"/>
          <w:noProof/>
          <w:color w:val="auto"/>
          <w:kern w:val="0"/>
          <w:sz w:val="18"/>
          <w:szCs w:val="24"/>
          <w:bdr w:val="nil"/>
          <w:lang w:val="en-US" w:eastAsia="en-US"/>
        </w:rPr>
        <mc:AlternateContent>
          <mc:Choice Requires="wps">
            <w:drawing>
              <wp:anchor distT="0" distB="0" distL="114300" distR="114300" simplePos="0" relativeHeight="251661312" behindDoc="0" locked="0" layoutInCell="1" allowOverlap="1" wp14:anchorId="27B4C3A9" wp14:editId="3C2832DD">
                <wp:simplePos x="0" y="0"/>
                <wp:positionH relativeFrom="column">
                  <wp:posOffset>-1230630</wp:posOffset>
                </wp:positionH>
                <wp:positionV relativeFrom="paragraph">
                  <wp:posOffset>203200</wp:posOffset>
                </wp:positionV>
                <wp:extent cx="7272020" cy="1476375"/>
                <wp:effectExtent l="0" t="0" r="24130" b="28575"/>
                <wp:wrapNone/>
                <wp:docPr id="20" name="Retângulo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72020" cy="1476375"/>
                        </a:xfrm>
                        <a:prstGeom prst="rect">
                          <a:avLst/>
                        </a:prstGeom>
                        <a:solidFill>
                          <a:srgbClr val="002060"/>
                        </a:solid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C30415" w14:textId="77777777" w:rsidR="00391702" w:rsidRPr="005F66E7" w:rsidRDefault="00391702" w:rsidP="00391702">
                            <w:pPr>
                              <w:ind w:left="-142"/>
                              <w:jc w:val="center"/>
                              <w:rPr>
                                <w:b/>
                                <w:lang w:val="en-GB"/>
                              </w:rPr>
                            </w:pPr>
                            <w:r w:rsidRPr="005F66E7">
                              <w:rPr>
                                <w:b/>
                                <w:lang w:val="en-GB"/>
                              </w:rPr>
                              <w:t xml:space="preserve">IMPORTANT INFORMATION: For the Erasmus+ 2021-2027 programme, Learning Agreements must be managed online. Higher Education Institutions can do this by using the </w:t>
                            </w:r>
                            <w:hyperlink r:id="rId8" w:history="1">
                              <w:r w:rsidRPr="005F66E7">
                                <w:rPr>
                                  <w:rStyle w:val="Hiperligao"/>
                                  <w:b/>
                                  <w:lang w:val="en-GB"/>
                                </w:rPr>
                                <w:t>Online Learning Agreement platform</w:t>
                              </w:r>
                            </w:hyperlink>
                            <w:r w:rsidRPr="005F66E7">
                              <w:rPr>
                                <w:b/>
                                <w:lang w:val="en-GB"/>
                              </w:rPr>
                              <w:t xml:space="preserve"> or an equivalent system connected to the Erasmus Without Paper Network. Therefore, this template is provided</w:t>
                            </w:r>
                            <w:r>
                              <w:rPr>
                                <w:b/>
                                <w:lang w:val="en-GB"/>
                              </w:rPr>
                              <w:t xml:space="preserve"> by the European </w:t>
                            </w:r>
                            <w:proofErr w:type="gramStart"/>
                            <w:r>
                              <w:rPr>
                                <w:b/>
                                <w:lang w:val="en-GB"/>
                              </w:rPr>
                              <w:t xml:space="preserve">Commission  </w:t>
                            </w:r>
                            <w:r w:rsidRPr="005F66E7">
                              <w:rPr>
                                <w:b/>
                                <w:lang w:val="en-GB"/>
                              </w:rPr>
                              <w:t>for</w:t>
                            </w:r>
                            <w:proofErr w:type="gramEnd"/>
                            <w:r w:rsidRPr="005F66E7">
                              <w:rPr>
                                <w:b/>
                                <w:lang w:val="en-GB"/>
                              </w:rPr>
                              <w:t xml:space="preserve"> information purposes only and must not be used to manage Learning Agreements for studies. Please visit the Erasmus Without Paper Competence Centre for a more detailed data standard, to which all equivalent systems need to adhere.</w:t>
                            </w:r>
                            <w:r>
                              <w:rPr>
                                <w:b/>
                                <w:lang w:val="en-GB"/>
                              </w:rPr>
                              <w:t xml:space="preserve"> For further guidance on how to manage Online Learning Agreements – Please read the </w:t>
                            </w:r>
                            <w:hyperlink r:id="rId9" w:history="1">
                              <w:r w:rsidRPr="005F66E7">
                                <w:rPr>
                                  <w:rStyle w:val="Hiperligao"/>
                                  <w:b/>
                                  <w:lang w:val="en-GB"/>
                                </w:rPr>
                                <w:t>Guidelines on how to use the Learning Agreement for studies</w:t>
                              </w:r>
                            </w:hyperlink>
                            <w:r>
                              <w:rPr>
                                <w:b/>
                                <w:lang w:val="en-G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27B4C3A9" id="Retângulo 20" o:spid="_x0000_s1027" style="position:absolute;left:0;text-align:left;margin-left:-96.9pt;margin-top:16pt;width:572.6pt;height:11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" fillcolor="#002060" strokecolor="#002060" strokeweight="1pt">
                <v:path arrowok="t"/>
                <v:textbox>
                  <w:txbxContent>
                    <w:p w14:paraId="5CC30415" w14:textId="77777777" w:rsidR="00391702" w:rsidRPr="005F66E7" w:rsidRDefault="00391702" w:rsidP="00391702">
                      <w:pPr>
                        <w:ind w:left="-142"/>
                        <w:jc w:val="center"/>
                        <w:rPr>
                          <w:b/>
                          <w:lang w:val="en-GB"/>
                        </w:rPr>
                      </w:pPr>
                      <w:r w:rsidRPr="005F66E7">
                        <w:rPr>
                          <w:b/>
                          <w:lang w:val="en-GB"/>
                        </w:rPr>
                        <w:t xml:space="preserve">IMPORTANT INFORMATION: For the Erasmus+ 2021-2027 programme, Learning Agreements must be managed online. Higher Education Institutions can do this by using the </w:t>
                      </w:r>
                      <w:hyperlink r:id="rId10" w:history="1">
                        <w:r w:rsidRPr="005F66E7">
                          <w:rPr>
                            <w:rStyle w:val="Hiperligao"/>
                            <w:b/>
                            <w:lang w:val="en-GB"/>
                          </w:rPr>
                          <w:t>Online Learning Agreement platform</w:t>
                        </w:r>
                      </w:hyperlink>
                      <w:r w:rsidRPr="005F66E7">
                        <w:rPr>
                          <w:b/>
                          <w:lang w:val="en-GB"/>
                        </w:rPr>
                        <w:t xml:space="preserve"> or an equivalent system connected to the Erasmus Without Paper Network. Therefore, this template is provided</w:t>
                      </w:r>
                      <w:r>
                        <w:rPr>
                          <w:b/>
                          <w:lang w:val="en-GB"/>
                        </w:rPr>
                        <w:t xml:space="preserve"> by the European </w:t>
                      </w:r>
                      <w:proofErr w:type="gramStart"/>
                      <w:r>
                        <w:rPr>
                          <w:b/>
                          <w:lang w:val="en-GB"/>
                        </w:rPr>
                        <w:t xml:space="preserve">Commission  </w:t>
                      </w:r>
                      <w:r w:rsidRPr="005F66E7">
                        <w:rPr>
                          <w:b/>
                          <w:lang w:val="en-GB"/>
                        </w:rPr>
                        <w:t>for</w:t>
                      </w:r>
                      <w:proofErr w:type="gramEnd"/>
                      <w:r w:rsidRPr="005F66E7">
                        <w:rPr>
                          <w:b/>
                          <w:lang w:val="en-GB"/>
                        </w:rPr>
                        <w:t xml:space="preserve"> information purposes only and must not be used to manage Learning Agreements for studies. Please visit the Erasmus Without Paper Competence Centre for a more detailed data standard, to which all equivalent systems need to adhere.</w:t>
                      </w:r>
                      <w:r>
                        <w:rPr>
                          <w:b/>
                          <w:lang w:val="en-GB"/>
                        </w:rPr>
                        <w:t xml:space="preserve"> For further guidance on how to manage Online Learning Agreements – Please read the </w:t>
                      </w:r>
                      <w:hyperlink r:id="rId11" w:history="1">
                        <w:r w:rsidRPr="005F66E7">
                          <w:rPr>
                            <w:rStyle w:val="Hiperligao"/>
                            <w:b/>
                            <w:lang w:val="en-GB"/>
                          </w:rPr>
                          <w:t>Guidelines on how to use the Learning Agreement for studies</w:t>
                        </w:r>
                      </w:hyperlink>
                      <w:r>
                        <w:rPr>
                          <w:b/>
                          <w:lang w:val="en-GB"/>
                        </w:rPr>
                        <w:t xml:space="preserve">. </w:t>
                      </w:r>
                    </w:p>
                  </w:txbxContent>
                </v:textbox>
              </v:rect>
            </w:pict>
          </mc:Fallback>
        </mc:AlternateContent>
      </w:r>
    </w:p>
    <w:p w14:paraId="0A7D38F3"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00FE6ABE"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3B51B1CC"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481EB07C"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5C654E0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356F393C"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rPr>
          <w:rFonts w:asciiTheme="minorHAnsi" w:hAnsiTheme="minorHAnsi" w:cstheme="minorHAnsi"/>
          <w:b/>
          <w:color w:val="002060"/>
          <w:kern w:val="0"/>
          <w:sz w:val="28"/>
          <w:szCs w:val="36"/>
          <w:bdr w:val="nil"/>
          <w:lang w:val="en-GB" w:eastAsia="en-US"/>
        </w:rPr>
      </w:pPr>
    </w:p>
    <w:p w14:paraId="06F392B5"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494FF069"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 xml:space="preserve">General information </w:t>
      </w:r>
    </w:p>
    <w:tbl>
      <w:tblPr>
        <w:tblStyle w:val="TabelacomGrelha"/>
        <w:tblW w:w="11199" w:type="dxa"/>
        <w:tblInd w:w="-1926" w:type="dxa"/>
        <w:tblLook w:val="04A0" w:firstRow="1" w:lastRow="0" w:firstColumn="1" w:lastColumn="0" w:noHBand="0" w:noVBand="1"/>
      </w:tblPr>
      <w:tblGrid>
        <w:gridCol w:w="1547"/>
        <w:gridCol w:w="1573"/>
        <w:gridCol w:w="1417"/>
        <w:gridCol w:w="532"/>
        <w:gridCol w:w="1251"/>
        <w:gridCol w:w="1619"/>
        <w:gridCol w:w="669"/>
        <w:gridCol w:w="2591"/>
      </w:tblGrid>
      <w:tr w:rsidR="00391702" w:rsidRPr="00391702" w14:paraId="520DDC30" w14:textId="77777777" w:rsidTr="00391702">
        <w:tc>
          <w:tcPr>
            <w:tcW w:w="1547" w:type="dxa"/>
            <w:vMerge w:val="restart"/>
            <w:shd w:val="clear" w:color="auto" w:fill="D9DAE9" w:themeFill="text2" w:themeFillTint="33"/>
            <w:vAlign w:val="center"/>
          </w:tcPr>
          <w:p w14:paraId="1AC6D100"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Student</w:t>
            </w:r>
          </w:p>
          <w:p w14:paraId="584CB335"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p>
        </w:tc>
        <w:tc>
          <w:tcPr>
            <w:tcW w:w="1573" w:type="dxa"/>
            <w:shd w:val="clear" w:color="auto" w:fill="D0CECE" w:themeFill="background2" w:themeFillShade="E6"/>
            <w:vAlign w:val="bottom"/>
          </w:tcPr>
          <w:p w14:paraId="1183D9AA"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Last name(s)</w:t>
            </w:r>
          </w:p>
        </w:tc>
        <w:tc>
          <w:tcPr>
            <w:tcW w:w="1417" w:type="dxa"/>
            <w:shd w:val="clear" w:color="auto" w:fill="D0CECE" w:themeFill="background2" w:themeFillShade="E6"/>
            <w:vAlign w:val="bottom"/>
          </w:tcPr>
          <w:p w14:paraId="0A420755"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First name(s)</w:t>
            </w:r>
          </w:p>
        </w:tc>
        <w:tc>
          <w:tcPr>
            <w:tcW w:w="1783" w:type="dxa"/>
            <w:gridSpan w:val="2"/>
            <w:shd w:val="clear" w:color="auto" w:fill="D0CECE" w:themeFill="background2" w:themeFillShade="E6"/>
            <w:vAlign w:val="bottom"/>
          </w:tcPr>
          <w:p w14:paraId="222000AD"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Date of birth</w:t>
            </w:r>
          </w:p>
        </w:tc>
        <w:tc>
          <w:tcPr>
            <w:tcW w:w="2288" w:type="dxa"/>
            <w:gridSpan w:val="2"/>
            <w:shd w:val="clear" w:color="auto" w:fill="D0CECE" w:themeFill="background2" w:themeFillShade="E6"/>
          </w:tcPr>
          <w:p w14:paraId="40C6BA8C"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p>
          <w:p w14:paraId="22EF7490"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Nationality</w:t>
            </w:r>
          </w:p>
        </w:tc>
        <w:tc>
          <w:tcPr>
            <w:tcW w:w="2591" w:type="dxa"/>
            <w:shd w:val="clear" w:color="auto" w:fill="D0CECE" w:themeFill="background2" w:themeFillShade="E6"/>
            <w:vAlign w:val="bottom"/>
          </w:tcPr>
          <w:p w14:paraId="57577AC6"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Gender</w:t>
            </w:r>
          </w:p>
        </w:tc>
      </w:tr>
      <w:tr w:rsidR="00391702" w:rsidRPr="00391702" w14:paraId="16C58608" w14:textId="77777777" w:rsidTr="00391702">
        <w:tc>
          <w:tcPr>
            <w:tcW w:w="1547" w:type="dxa"/>
            <w:vMerge/>
            <w:shd w:val="clear" w:color="auto" w:fill="D9DAE9" w:themeFill="text2" w:themeFillTint="33"/>
            <w:vAlign w:val="bottom"/>
          </w:tcPr>
          <w:p w14:paraId="78C50A9B"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8"/>
                <w:lang w:val="en-GB" w:eastAsia="en-GB"/>
              </w:rPr>
            </w:pPr>
          </w:p>
        </w:tc>
        <w:tc>
          <w:tcPr>
            <w:tcW w:w="1573" w:type="dxa"/>
          </w:tcPr>
          <w:p w14:paraId="3A34CF19"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417" w:type="dxa"/>
          </w:tcPr>
          <w:p w14:paraId="16F9D66A"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783" w:type="dxa"/>
            <w:gridSpan w:val="2"/>
          </w:tcPr>
          <w:p w14:paraId="09A35C4E"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2288" w:type="dxa"/>
            <w:gridSpan w:val="2"/>
          </w:tcPr>
          <w:p w14:paraId="5B18CDDD"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2591" w:type="dxa"/>
          </w:tcPr>
          <w:p w14:paraId="619E7398"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r>
      <w:tr w:rsidR="00391702" w:rsidRPr="00391702" w14:paraId="5A42489E" w14:textId="77777777" w:rsidTr="00391702">
        <w:tc>
          <w:tcPr>
            <w:tcW w:w="1547" w:type="dxa"/>
            <w:vMerge/>
            <w:shd w:val="clear" w:color="auto" w:fill="D9DAE9" w:themeFill="text2" w:themeFillTint="33"/>
            <w:vAlign w:val="bottom"/>
          </w:tcPr>
          <w:p w14:paraId="32B3A564"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8"/>
                <w:lang w:val="en-GB" w:eastAsia="en-GB"/>
              </w:rPr>
            </w:pPr>
          </w:p>
        </w:tc>
        <w:tc>
          <w:tcPr>
            <w:tcW w:w="2990" w:type="dxa"/>
            <w:gridSpan w:val="2"/>
            <w:shd w:val="clear" w:color="auto" w:fill="D9D9D9" w:themeFill="background1" w:themeFillShade="D9"/>
          </w:tcPr>
          <w:p w14:paraId="30DCC7EB"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ESI</w:t>
            </w:r>
          </w:p>
        </w:tc>
        <w:tc>
          <w:tcPr>
            <w:tcW w:w="1783" w:type="dxa"/>
            <w:gridSpan w:val="2"/>
            <w:shd w:val="clear" w:color="auto" w:fill="D9D9D9" w:themeFill="background1" w:themeFillShade="D9"/>
          </w:tcPr>
          <w:p w14:paraId="20EE4D00"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Study cycle</w:t>
            </w:r>
          </w:p>
        </w:tc>
        <w:tc>
          <w:tcPr>
            <w:tcW w:w="2288" w:type="dxa"/>
            <w:gridSpan w:val="2"/>
            <w:shd w:val="clear" w:color="auto" w:fill="D9D9D9" w:themeFill="background1" w:themeFillShade="D9"/>
          </w:tcPr>
          <w:p w14:paraId="710CCF8A"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Field of education</w:t>
            </w:r>
          </w:p>
          <w:p w14:paraId="1382D978"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(ISCED)</w:t>
            </w:r>
          </w:p>
        </w:tc>
        <w:tc>
          <w:tcPr>
            <w:tcW w:w="2591" w:type="dxa"/>
            <w:shd w:val="clear" w:color="auto" w:fill="D9D9D9" w:themeFill="background1" w:themeFillShade="D9"/>
          </w:tcPr>
          <w:p w14:paraId="1DDD9FA5"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 xml:space="preserve">Field of education </w:t>
            </w:r>
            <w:r w:rsidRPr="00391702">
              <w:rPr>
                <w:rFonts w:asciiTheme="minorHAnsi" w:hAnsiTheme="minorHAnsi" w:cstheme="minorHAnsi"/>
                <w:b/>
                <w:bCs/>
                <w:kern w:val="0"/>
                <w:sz w:val="16"/>
                <w:szCs w:val="16"/>
                <w:lang w:val="en-GB" w:eastAsia="en-GB"/>
              </w:rPr>
              <w:br/>
              <w:t>(clarification)</w:t>
            </w:r>
          </w:p>
        </w:tc>
      </w:tr>
      <w:tr w:rsidR="00391702" w:rsidRPr="00391702" w14:paraId="68AC8E79" w14:textId="77777777" w:rsidTr="00391702">
        <w:tc>
          <w:tcPr>
            <w:tcW w:w="1547" w:type="dxa"/>
            <w:vMerge/>
            <w:shd w:val="clear" w:color="auto" w:fill="D9DAE9" w:themeFill="text2" w:themeFillTint="33"/>
            <w:vAlign w:val="bottom"/>
          </w:tcPr>
          <w:p w14:paraId="3BE8C0C5"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8"/>
                <w:lang w:val="en-GB" w:eastAsia="en-GB"/>
              </w:rPr>
            </w:pPr>
          </w:p>
        </w:tc>
        <w:tc>
          <w:tcPr>
            <w:tcW w:w="2990" w:type="dxa"/>
            <w:gridSpan w:val="2"/>
          </w:tcPr>
          <w:p w14:paraId="6B382A91"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783" w:type="dxa"/>
            <w:gridSpan w:val="2"/>
          </w:tcPr>
          <w:p w14:paraId="64C5F72E"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2288" w:type="dxa"/>
            <w:gridSpan w:val="2"/>
          </w:tcPr>
          <w:p w14:paraId="19A89F51"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2591" w:type="dxa"/>
          </w:tcPr>
          <w:p w14:paraId="74F4A6B6"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r>
      <w:tr w:rsidR="00391702" w:rsidRPr="00313124" w14:paraId="3CFCE4B0" w14:textId="77777777" w:rsidTr="00391702">
        <w:tc>
          <w:tcPr>
            <w:tcW w:w="1547" w:type="dxa"/>
            <w:vMerge w:val="restart"/>
            <w:shd w:val="clear" w:color="auto" w:fill="D9DAE9" w:themeFill="text2" w:themeFillTint="33"/>
            <w:vAlign w:val="bottom"/>
          </w:tcPr>
          <w:p w14:paraId="3EE2A9A0"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Sending Institution</w:t>
            </w:r>
          </w:p>
          <w:p w14:paraId="189227A9"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p>
        </w:tc>
        <w:tc>
          <w:tcPr>
            <w:tcW w:w="1573" w:type="dxa"/>
            <w:shd w:val="clear" w:color="auto" w:fill="D0CECE" w:themeFill="background2" w:themeFillShade="E6"/>
            <w:vAlign w:val="bottom"/>
          </w:tcPr>
          <w:p w14:paraId="3A082B47"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Name</w:t>
            </w:r>
          </w:p>
        </w:tc>
        <w:tc>
          <w:tcPr>
            <w:tcW w:w="1949" w:type="dxa"/>
            <w:gridSpan w:val="2"/>
            <w:shd w:val="clear" w:color="auto" w:fill="D0CECE" w:themeFill="background2" w:themeFillShade="E6"/>
            <w:vAlign w:val="bottom"/>
          </w:tcPr>
          <w:p w14:paraId="66711510"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Faculty/Department</w:t>
            </w:r>
          </w:p>
        </w:tc>
        <w:tc>
          <w:tcPr>
            <w:tcW w:w="1251" w:type="dxa"/>
            <w:shd w:val="clear" w:color="auto" w:fill="D0CECE" w:themeFill="background2" w:themeFillShade="E6"/>
            <w:vAlign w:val="bottom"/>
          </w:tcPr>
          <w:p w14:paraId="1B41F196"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Erasmus code</w:t>
            </w:r>
            <w:r w:rsidRPr="00391702">
              <w:rPr>
                <w:rFonts w:asciiTheme="minorHAnsi" w:eastAsia="Arial Unicode MS" w:hAnsiTheme="minorHAnsi" w:cstheme="minorHAnsi"/>
                <w:color w:val="auto"/>
                <w:kern w:val="0"/>
                <w:lang w:val="en-GB" w:eastAsia="en-GB"/>
              </w:rPr>
              <w:t xml:space="preserve"> </w:t>
            </w:r>
            <w:r w:rsidRPr="00391702">
              <w:rPr>
                <w:rFonts w:asciiTheme="minorHAnsi" w:hAnsiTheme="minorHAnsi" w:cstheme="minorHAnsi"/>
                <w:b/>
                <w:bCs/>
                <w:kern w:val="0"/>
                <w:sz w:val="16"/>
                <w:szCs w:val="16"/>
                <w:lang w:val="en-GB" w:eastAsia="en-GB"/>
              </w:rPr>
              <w:t xml:space="preserve"> </w:t>
            </w:r>
          </w:p>
        </w:tc>
        <w:tc>
          <w:tcPr>
            <w:tcW w:w="1619" w:type="dxa"/>
            <w:shd w:val="clear" w:color="auto" w:fill="D0CECE" w:themeFill="background2" w:themeFillShade="E6"/>
            <w:vAlign w:val="bottom"/>
          </w:tcPr>
          <w:p w14:paraId="4BDDDB1D"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Country</w:t>
            </w:r>
          </w:p>
        </w:tc>
        <w:tc>
          <w:tcPr>
            <w:tcW w:w="3260" w:type="dxa"/>
            <w:gridSpan w:val="2"/>
            <w:shd w:val="clear" w:color="auto" w:fill="D0CECE" w:themeFill="background2" w:themeFillShade="E6"/>
            <w:vAlign w:val="bottom"/>
          </w:tcPr>
          <w:p w14:paraId="192BB64A"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Administrative contact person name; email; phone</w:t>
            </w:r>
          </w:p>
        </w:tc>
      </w:tr>
      <w:tr w:rsidR="00391702" w:rsidRPr="00313124" w14:paraId="75AFD7FF" w14:textId="77777777" w:rsidTr="00391702">
        <w:tc>
          <w:tcPr>
            <w:tcW w:w="1547" w:type="dxa"/>
            <w:vMerge/>
            <w:shd w:val="clear" w:color="auto" w:fill="D9DAE9" w:themeFill="text2" w:themeFillTint="33"/>
            <w:vAlign w:val="bottom"/>
          </w:tcPr>
          <w:p w14:paraId="4CDE096E"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8"/>
                <w:lang w:val="en-GB" w:eastAsia="en-GB"/>
              </w:rPr>
            </w:pPr>
          </w:p>
        </w:tc>
        <w:tc>
          <w:tcPr>
            <w:tcW w:w="1573" w:type="dxa"/>
          </w:tcPr>
          <w:p w14:paraId="7D1CA476"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949" w:type="dxa"/>
            <w:gridSpan w:val="2"/>
          </w:tcPr>
          <w:p w14:paraId="4EDE4B76"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251" w:type="dxa"/>
          </w:tcPr>
          <w:p w14:paraId="4101CCCD"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619" w:type="dxa"/>
          </w:tcPr>
          <w:p w14:paraId="7D1AB3A1"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3260" w:type="dxa"/>
            <w:gridSpan w:val="2"/>
          </w:tcPr>
          <w:p w14:paraId="046A1B8E"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r>
      <w:tr w:rsidR="00391702" w:rsidRPr="00313124" w14:paraId="6F8B91C9" w14:textId="77777777" w:rsidTr="00391702">
        <w:tc>
          <w:tcPr>
            <w:tcW w:w="1547" w:type="dxa"/>
            <w:vMerge w:val="restart"/>
            <w:shd w:val="clear" w:color="auto" w:fill="D9DAE9" w:themeFill="text2" w:themeFillTint="33"/>
            <w:vAlign w:val="bottom"/>
          </w:tcPr>
          <w:p w14:paraId="75FE416D"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Receiving Institution</w:t>
            </w:r>
          </w:p>
          <w:p w14:paraId="3620F31A"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b/>
                <w:bCs/>
                <w:kern w:val="0"/>
                <w:sz w:val="16"/>
                <w:szCs w:val="16"/>
                <w:lang w:val="en-GB" w:eastAsia="en-GB"/>
              </w:rPr>
            </w:pPr>
            <w:r w:rsidRPr="00391702">
              <w:rPr>
                <w:rFonts w:asciiTheme="minorHAnsi" w:hAnsiTheme="minorHAnsi" w:cstheme="minorHAnsi"/>
                <w:kern w:val="0"/>
                <w:sz w:val="18"/>
                <w:lang w:val="en-GB" w:eastAsia="en-GB"/>
              </w:rPr>
              <w:t> </w:t>
            </w:r>
          </w:p>
        </w:tc>
        <w:tc>
          <w:tcPr>
            <w:tcW w:w="1573" w:type="dxa"/>
            <w:shd w:val="clear" w:color="auto" w:fill="D0CECE" w:themeFill="background2" w:themeFillShade="E6"/>
            <w:vAlign w:val="bottom"/>
          </w:tcPr>
          <w:p w14:paraId="291AF3B4"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Name</w:t>
            </w:r>
          </w:p>
        </w:tc>
        <w:tc>
          <w:tcPr>
            <w:tcW w:w="1949" w:type="dxa"/>
            <w:gridSpan w:val="2"/>
            <w:shd w:val="clear" w:color="auto" w:fill="D0CECE" w:themeFill="background2" w:themeFillShade="E6"/>
            <w:vAlign w:val="bottom"/>
          </w:tcPr>
          <w:p w14:paraId="0A041045"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Faculty/Department</w:t>
            </w:r>
          </w:p>
        </w:tc>
        <w:tc>
          <w:tcPr>
            <w:tcW w:w="1251" w:type="dxa"/>
            <w:shd w:val="clear" w:color="auto" w:fill="D0CECE" w:themeFill="background2" w:themeFillShade="E6"/>
            <w:vAlign w:val="bottom"/>
          </w:tcPr>
          <w:p w14:paraId="58F0CC4E"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 xml:space="preserve">Erasmus code </w:t>
            </w:r>
          </w:p>
        </w:tc>
        <w:tc>
          <w:tcPr>
            <w:tcW w:w="1619" w:type="dxa"/>
            <w:shd w:val="clear" w:color="auto" w:fill="D0CECE" w:themeFill="background2" w:themeFillShade="E6"/>
            <w:vAlign w:val="bottom"/>
          </w:tcPr>
          <w:p w14:paraId="28DAB0BE"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Country</w:t>
            </w:r>
          </w:p>
        </w:tc>
        <w:tc>
          <w:tcPr>
            <w:tcW w:w="3260" w:type="dxa"/>
            <w:gridSpan w:val="2"/>
            <w:shd w:val="clear" w:color="auto" w:fill="D0CECE" w:themeFill="background2" w:themeFillShade="E6"/>
            <w:vAlign w:val="bottom"/>
          </w:tcPr>
          <w:p w14:paraId="68BB2BC8"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Administrative contact person name; email; phone</w:t>
            </w:r>
          </w:p>
        </w:tc>
      </w:tr>
      <w:tr w:rsidR="00391702" w:rsidRPr="00313124" w14:paraId="4A238AE2" w14:textId="77777777" w:rsidTr="00391702">
        <w:tc>
          <w:tcPr>
            <w:tcW w:w="1547" w:type="dxa"/>
            <w:vMerge/>
            <w:shd w:val="clear" w:color="auto" w:fill="D9DAE9" w:themeFill="text2" w:themeFillTint="33"/>
            <w:vAlign w:val="bottom"/>
          </w:tcPr>
          <w:p w14:paraId="5864CF11"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8"/>
                <w:lang w:val="en-GB" w:eastAsia="en-GB"/>
              </w:rPr>
            </w:pPr>
          </w:p>
        </w:tc>
        <w:tc>
          <w:tcPr>
            <w:tcW w:w="1573" w:type="dxa"/>
          </w:tcPr>
          <w:p w14:paraId="2E68B38A"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949" w:type="dxa"/>
            <w:gridSpan w:val="2"/>
          </w:tcPr>
          <w:p w14:paraId="01BC9259"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251" w:type="dxa"/>
          </w:tcPr>
          <w:p w14:paraId="3A47124F"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1619" w:type="dxa"/>
          </w:tcPr>
          <w:p w14:paraId="53964076"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c>
          <w:tcPr>
            <w:tcW w:w="3260" w:type="dxa"/>
            <w:gridSpan w:val="2"/>
          </w:tcPr>
          <w:p w14:paraId="4633BE97"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p>
        </w:tc>
      </w:tr>
      <w:tr w:rsidR="00391702" w:rsidRPr="00C42B3D" w14:paraId="55EE43C3" w14:textId="77777777" w:rsidTr="00391702">
        <w:tc>
          <w:tcPr>
            <w:tcW w:w="11199" w:type="dxa"/>
            <w:gridSpan w:val="8"/>
            <w:shd w:val="clear" w:color="auto" w:fill="D9DAE9" w:themeFill="text2" w:themeFillTint="33"/>
            <w:vAlign w:val="bottom"/>
          </w:tcPr>
          <w:p w14:paraId="5093ECBF"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28"/>
                <w:szCs w:val="36"/>
                <w:lang w:val="en-GB" w:eastAsia="en-GB"/>
              </w:rPr>
            </w:pPr>
            <w:r w:rsidRPr="00391702">
              <w:rPr>
                <w:rFonts w:asciiTheme="minorHAnsi" w:hAnsiTheme="minorHAnsi" w:cstheme="minorHAnsi"/>
                <w:kern w:val="0"/>
                <w:sz w:val="16"/>
                <w:szCs w:val="16"/>
                <w:lang w:val="en-GB" w:eastAsia="en-GB"/>
              </w:rPr>
              <w:t xml:space="preserve">The level of language competence in </w:t>
            </w:r>
            <w:r w:rsidRPr="00391702">
              <w:rPr>
                <w:rFonts w:asciiTheme="minorHAnsi" w:hAnsiTheme="minorHAnsi" w:cstheme="minorHAnsi"/>
                <w:bCs/>
                <w:kern w:val="0"/>
                <w:sz w:val="16"/>
                <w:szCs w:val="16"/>
                <w:lang w:val="en-GB" w:eastAsia="en-GB"/>
              </w:rPr>
              <w:t>________ [indicate here the main language of instruction] that</w:t>
            </w:r>
            <w:r w:rsidRPr="00391702">
              <w:rPr>
                <w:rFonts w:asciiTheme="minorHAnsi" w:hAnsiTheme="minorHAnsi" w:cstheme="minorHAnsi"/>
                <w:kern w:val="0"/>
                <w:sz w:val="16"/>
                <w:szCs w:val="16"/>
                <w:lang w:val="en-GB" w:eastAsia="en-GB"/>
              </w:rPr>
              <w:t xml:space="preserve"> the student already has or agrees to acquire by the start of the study period is: </w:t>
            </w:r>
            <w:r w:rsidRPr="00391702">
              <w:rPr>
                <w:rFonts w:asciiTheme="minorHAnsi" w:hAnsiTheme="minorHAnsi" w:cstheme="minorHAnsi"/>
                <w:kern w:val="0"/>
                <w:sz w:val="16"/>
                <w:szCs w:val="16"/>
                <w:lang w:val="en-GB" w:eastAsia="en-GB"/>
              </w:rPr>
              <w:br/>
            </w:r>
            <w:r w:rsidRPr="00391702">
              <w:rPr>
                <w:rFonts w:asciiTheme="minorHAnsi" w:hAnsiTheme="minorHAnsi" w:cstheme="minorHAnsi"/>
                <w:i/>
                <w:iCs/>
                <w:kern w:val="0"/>
                <w:sz w:val="16"/>
                <w:szCs w:val="16"/>
                <w:lang w:val="en-GB" w:eastAsia="en-GB"/>
              </w:rPr>
              <w:t xml:space="preserve">A1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A2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B</w:t>
            </w:r>
            <w:proofErr w:type="gramStart"/>
            <w:r w:rsidRPr="00391702">
              <w:rPr>
                <w:rFonts w:asciiTheme="minorHAnsi" w:hAnsiTheme="minorHAnsi" w:cstheme="minorHAnsi"/>
                <w:i/>
                <w:iCs/>
                <w:kern w:val="0"/>
                <w:sz w:val="16"/>
                <w:szCs w:val="16"/>
                <w:lang w:val="en-GB" w:eastAsia="en-GB"/>
              </w:rPr>
              <w:t xml:space="preserve">1 </w:t>
            </w:r>
            <w:r w:rsidRPr="00391702">
              <w:rPr>
                <w:rFonts w:asciiTheme="minorHAnsi" w:hAnsiTheme="minorHAnsi" w:cstheme="minorHAnsi"/>
                <w:i/>
                <w:iCs/>
                <w:kern w:val="0"/>
                <w:sz w:val="12"/>
                <w:szCs w:val="16"/>
                <w:lang w:val="en-GB" w:eastAsia="en-GB"/>
              </w:rPr>
              <w:t xml:space="preserve"> </w:t>
            </w:r>
            <w:r w:rsidRPr="00391702">
              <w:rPr>
                <w:rFonts w:ascii="Segoe UI Symbol" w:eastAsia="MS Gothic" w:hAnsi="Segoe UI Symbol" w:cs="Segoe UI Symbol"/>
                <w:iCs/>
                <w:kern w:val="0"/>
                <w:sz w:val="12"/>
                <w:szCs w:val="16"/>
                <w:lang w:val="en-GB" w:eastAsia="en-GB"/>
              </w:rPr>
              <w:t>☐</w:t>
            </w:r>
            <w:proofErr w:type="gramEnd"/>
            <w:r w:rsidRPr="00391702">
              <w:rPr>
                <w:rFonts w:asciiTheme="minorHAnsi" w:hAnsiTheme="minorHAnsi" w:cstheme="minorHAnsi"/>
                <w:i/>
                <w:iCs/>
                <w:kern w:val="0"/>
                <w:sz w:val="16"/>
                <w:szCs w:val="16"/>
                <w:lang w:val="en-GB" w:eastAsia="en-GB"/>
              </w:rPr>
              <w:t xml:space="preserve">     B2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C1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C2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Native speaker </w:t>
            </w:r>
            <w:r w:rsidRPr="00391702">
              <w:rPr>
                <w:rFonts w:ascii="Segoe UI Symbol" w:eastAsia="MS Gothic" w:hAnsi="Segoe UI Symbol" w:cs="Segoe UI Symbol"/>
                <w:iCs/>
                <w:kern w:val="0"/>
                <w:sz w:val="12"/>
                <w:szCs w:val="16"/>
                <w:lang w:val="en-GB" w:eastAsia="en-GB"/>
              </w:rPr>
              <w:t>☐</w:t>
            </w:r>
          </w:p>
        </w:tc>
      </w:tr>
    </w:tbl>
    <w:p w14:paraId="30AA6AA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US" w:eastAsia="en-US"/>
        </w:rPr>
      </w:pPr>
    </w:p>
    <w:p w14:paraId="14CA6834"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US" w:eastAsia="en-US"/>
        </w:rPr>
      </w:pPr>
    </w:p>
    <w:p w14:paraId="340C5D1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US" w:eastAsia="en-US"/>
        </w:rPr>
      </w:pPr>
    </w:p>
    <w:p w14:paraId="595B4EA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US" w:eastAsia="en-US"/>
        </w:rPr>
      </w:pPr>
    </w:p>
    <w:p w14:paraId="1EE4878D"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 xml:space="preserve">Mobility type and duration </w:t>
      </w:r>
    </w:p>
    <w:tbl>
      <w:tblPr>
        <w:tblStyle w:val="TabelacomGrelha"/>
        <w:tblW w:w="11199" w:type="dxa"/>
        <w:tblInd w:w="-1926" w:type="dxa"/>
        <w:tblLook w:val="04A0" w:firstRow="1" w:lastRow="0" w:firstColumn="1" w:lastColumn="0" w:noHBand="0" w:noVBand="1"/>
      </w:tblPr>
      <w:tblGrid>
        <w:gridCol w:w="6380"/>
        <w:gridCol w:w="4819"/>
      </w:tblGrid>
      <w:tr w:rsidR="00391702" w:rsidRPr="00313124" w14:paraId="735352AD" w14:textId="77777777" w:rsidTr="00391702">
        <w:tc>
          <w:tcPr>
            <w:tcW w:w="6380" w:type="dxa"/>
            <w:shd w:val="clear" w:color="auto" w:fill="D9DAE9" w:themeFill="text2" w:themeFillTint="33"/>
          </w:tcPr>
          <w:p w14:paraId="4030F8E0"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b/>
                <w:bCs/>
                <w:iCs/>
                <w:kern w:val="0"/>
                <w:sz w:val="16"/>
                <w:szCs w:val="16"/>
                <w:lang w:val="en-GB" w:eastAsia="en-GB"/>
              </w:rPr>
            </w:pPr>
            <w:r w:rsidRPr="00391702">
              <w:rPr>
                <w:rFonts w:asciiTheme="minorHAnsi" w:hAnsiTheme="minorHAnsi" w:cstheme="minorHAnsi"/>
                <w:b/>
                <w:bCs/>
                <w:iCs/>
                <w:kern w:val="0"/>
                <w:sz w:val="16"/>
                <w:szCs w:val="16"/>
                <w:lang w:val="en-GB" w:eastAsia="en-GB"/>
              </w:rPr>
              <w:t xml:space="preserve">Mobility type (select one) </w:t>
            </w:r>
          </w:p>
        </w:tc>
        <w:tc>
          <w:tcPr>
            <w:tcW w:w="4819" w:type="dxa"/>
            <w:shd w:val="clear" w:color="auto" w:fill="D9DAE9" w:themeFill="text2" w:themeFillTint="33"/>
          </w:tcPr>
          <w:p w14:paraId="31C87C3F"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b/>
                <w:bCs/>
                <w:iCs/>
                <w:kern w:val="0"/>
                <w:sz w:val="16"/>
                <w:szCs w:val="16"/>
                <w:lang w:val="en-GB" w:eastAsia="en-GB"/>
              </w:rPr>
            </w:pPr>
            <w:r w:rsidRPr="00391702">
              <w:rPr>
                <w:rFonts w:asciiTheme="minorHAnsi" w:hAnsiTheme="minorHAnsi" w:cstheme="minorHAnsi"/>
                <w:b/>
                <w:bCs/>
                <w:iCs/>
                <w:kern w:val="0"/>
                <w:sz w:val="16"/>
                <w:szCs w:val="16"/>
                <w:lang w:val="en-GB" w:eastAsia="en-GB"/>
              </w:rPr>
              <w:t xml:space="preserve">Estimated duration (to be confirmed by the Receiving Institution)  </w:t>
            </w:r>
          </w:p>
        </w:tc>
      </w:tr>
      <w:tr w:rsidR="00391702" w:rsidRPr="00313124" w14:paraId="5CF4750E" w14:textId="77777777" w:rsidTr="00391702">
        <w:trPr>
          <w:trHeight w:val="1173"/>
        </w:trPr>
        <w:tc>
          <w:tcPr>
            <w:tcW w:w="6380" w:type="dxa"/>
          </w:tcPr>
          <w:p w14:paraId="5E97B639"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iCs/>
                <w:kern w:val="0"/>
                <w:sz w:val="16"/>
                <w:szCs w:val="16"/>
                <w:lang w:val="en-GB" w:eastAsia="en-GB"/>
              </w:rPr>
            </w:pPr>
          </w:p>
          <w:p w14:paraId="7D36A0D0" w14:textId="77777777" w:rsidR="00391702" w:rsidRPr="00391702" w:rsidRDefault="00391702">
            <w:pPr>
              <w:widowControl/>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contextualSpacing/>
              <w:rPr>
                <w:rFonts w:asciiTheme="minorHAnsi" w:hAnsiTheme="minorHAnsi" w:cstheme="minorHAnsi"/>
                <w:iCs/>
                <w:kern w:val="0"/>
                <w:sz w:val="16"/>
                <w:szCs w:val="16"/>
                <w:bdr w:val="none" w:sz="0" w:space="0" w:color="auto"/>
                <w:lang w:val="en-GB" w:eastAsia="en-GB"/>
              </w:rPr>
            </w:pPr>
            <w:r w:rsidRPr="00391702">
              <w:rPr>
                <w:rFonts w:asciiTheme="minorHAnsi" w:hAnsiTheme="minorHAnsi" w:cstheme="minorHAnsi"/>
                <w:bCs/>
                <w:iCs/>
                <w:kern w:val="0"/>
                <w:sz w:val="16"/>
                <w:szCs w:val="16"/>
                <w:bdr w:val="none" w:sz="0" w:space="0" w:color="auto"/>
                <w:lang w:val="en-GB" w:eastAsia="en-GB"/>
              </w:rPr>
              <w:t>Semester(s)</w:t>
            </w:r>
            <w:r w:rsidRPr="00391702">
              <w:rPr>
                <w:rFonts w:asciiTheme="minorHAnsi" w:hAnsiTheme="minorHAnsi" w:cstheme="minorHAnsi"/>
                <w:iCs/>
                <w:kern w:val="0"/>
                <w:sz w:val="16"/>
                <w:szCs w:val="16"/>
                <w:bdr w:val="none" w:sz="0" w:space="0" w:color="auto"/>
                <w:lang w:val="en-GB" w:eastAsia="en-GB"/>
              </w:rPr>
              <w:t xml:space="preserve"> </w:t>
            </w:r>
            <w:r w:rsidRPr="00391702">
              <w:rPr>
                <w:rFonts w:ascii="Segoe UI Symbol" w:eastAsia="MS Gothic" w:hAnsi="Segoe UI Symbol" w:cs="Segoe UI Symbol"/>
                <w:iCs/>
                <w:kern w:val="0"/>
                <w:sz w:val="12"/>
                <w:szCs w:val="16"/>
                <w:bdr w:val="none" w:sz="0" w:space="0" w:color="auto"/>
                <w:lang w:val="en-GB" w:eastAsia="en-GB"/>
              </w:rPr>
              <w:t>☐</w:t>
            </w:r>
            <w:r w:rsidRPr="00391702">
              <w:rPr>
                <w:rFonts w:asciiTheme="minorHAnsi" w:hAnsiTheme="minorHAnsi" w:cstheme="minorHAnsi"/>
                <w:iCs/>
                <w:kern w:val="0"/>
                <w:sz w:val="16"/>
                <w:szCs w:val="16"/>
                <w:bdr w:val="none" w:sz="0" w:space="0" w:color="auto"/>
                <w:lang w:val="en-GB" w:eastAsia="en-GB"/>
              </w:rPr>
              <w:t xml:space="preserve">   </w:t>
            </w:r>
            <w:proofErr w:type="gramStart"/>
            <w:r w:rsidRPr="00391702">
              <w:rPr>
                <w:rFonts w:asciiTheme="minorHAnsi" w:hAnsiTheme="minorHAnsi" w:cstheme="minorHAnsi"/>
                <w:iCs/>
                <w:kern w:val="0"/>
                <w:sz w:val="16"/>
                <w:szCs w:val="16"/>
                <w:bdr w:val="none" w:sz="0" w:space="0" w:color="auto"/>
                <w:lang w:val="en-GB" w:eastAsia="en-GB"/>
              </w:rPr>
              <w:t>/  Virtual</w:t>
            </w:r>
            <w:proofErr w:type="gramEnd"/>
            <w:r w:rsidRPr="00391702">
              <w:rPr>
                <w:rFonts w:asciiTheme="minorHAnsi" w:hAnsiTheme="minorHAnsi" w:cstheme="minorHAnsi"/>
                <w:iCs/>
                <w:kern w:val="0"/>
                <w:sz w:val="16"/>
                <w:szCs w:val="16"/>
                <w:bdr w:val="none" w:sz="0" w:space="0" w:color="auto"/>
                <w:lang w:val="en-GB" w:eastAsia="en-GB"/>
              </w:rPr>
              <w:t xml:space="preserve"> component </w:t>
            </w:r>
            <w:r w:rsidRPr="00391702">
              <w:rPr>
                <w:rFonts w:asciiTheme="minorHAnsi" w:hAnsiTheme="minorHAnsi" w:cstheme="minorHAnsi"/>
                <w:i/>
                <w:iCs/>
                <w:kern w:val="0"/>
                <w:sz w:val="16"/>
                <w:szCs w:val="16"/>
                <w:bdr w:val="none" w:sz="0" w:space="0" w:color="auto"/>
                <w:lang w:val="en-GB" w:eastAsia="en-GB"/>
              </w:rPr>
              <w:t>(only if applicable</w:t>
            </w:r>
            <w:r w:rsidRPr="00391702">
              <w:rPr>
                <w:rFonts w:asciiTheme="minorHAnsi" w:hAnsiTheme="minorHAnsi" w:cstheme="minorHAnsi"/>
                <w:bCs/>
                <w:i/>
                <w:iCs/>
                <w:kern w:val="0"/>
                <w:sz w:val="16"/>
                <w:szCs w:val="16"/>
                <w:bdr w:val="none" w:sz="0" w:space="0" w:color="auto"/>
                <w:lang w:val="en-GB" w:eastAsia="en-GB"/>
              </w:rPr>
              <w:t>)</w:t>
            </w:r>
            <w:r w:rsidRPr="00391702">
              <w:rPr>
                <w:rFonts w:asciiTheme="minorHAnsi" w:hAnsiTheme="minorHAnsi" w:cstheme="minorHAnsi"/>
                <w:iCs/>
                <w:kern w:val="0"/>
                <w:sz w:val="16"/>
                <w:szCs w:val="16"/>
                <w:bdr w:val="none" w:sz="0" w:space="0" w:color="auto"/>
                <w:lang w:val="en-GB" w:eastAsia="en-GB"/>
              </w:rPr>
              <w:t xml:space="preserve"> </w:t>
            </w:r>
            <w:r w:rsidRPr="00391702">
              <w:rPr>
                <w:rFonts w:ascii="Segoe UI Symbol" w:eastAsia="MS Gothic" w:hAnsi="Segoe UI Symbol" w:cs="Segoe UI Symbol"/>
                <w:iCs/>
                <w:kern w:val="0"/>
                <w:sz w:val="12"/>
                <w:szCs w:val="16"/>
                <w:bdr w:val="none" w:sz="0" w:space="0" w:color="auto"/>
                <w:lang w:val="en-GB" w:eastAsia="en-GB"/>
              </w:rPr>
              <w:t>☐</w:t>
            </w:r>
          </w:p>
          <w:p w14:paraId="33C45249" w14:textId="77777777" w:rsidR="00391702" w:rsidRPr="00391702" w:rsidRDefault="00391702">
            <w:pPr>
              <w:widowControl/>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contextualSpacing/>
              <w:rPr>
                <w:rFonts w:asciiTheme="minorHAnsi" w:hAnsiTheme="minorHAnsi" w:cstheme="minorHAnsi"/>
                <w:iCs/>
                <w:kern w:val="0"/>
                <w:sz w:val="16"/>
                <w:szCs w:val="16"/>
                <w:bdr w:val="none" w:sz="0" w:space="0" w:color="auto"/>
                <w:lang w:val="en-GB" w:eastAsia="en-GB"/>
              </w:rPr>
            </w:pPr>
            <w:r w:rsidRPr="00391702">
              <w:rPr>
                <w:rFonts w:asciiTheme="minorHAnsi" w:hAnsiTheme="minorHAnsi" w:cstheme="minorHAnsi"/>
                <w:iCs/>
                <w:kern w:val="0"/>
                <w:sz w:val="16"/>
                <w:szCs w:val="16"/>
                <w:bdr w:val="none" w:sz="0" w:space="0" w:color="auto"/>
                <w:lang w:val="en-GB" w:eastAsia="en-GB"/>
              </w:rPr>
              <w:t xml:space="preserve">Blended mobility with short-term physical mobility </w:t>
            </w:r>
            <w:r w:rsidRPr="00391702">
              <w:rPr>
                <w:rFonts w:ascii="Segoe UI Symbol" w:eastAsia="MS Gothic" w:hAnsi="Segoe UI Symbol" w:cs="Segoe UI Symbol"/>
                <w:iCs/>
                <w:kern w:val="0"/>
                <w:sz w:val="12"/>
                <w:szCs w:val="16"/>
                <w:bdr w:val="none" w:sz="0" w:space="0" w:color="auto"/>
                <w:lang w:val="en-GB" w:eastAsia="en-GB"/>
              </w:rPr>
              <w:t>☐</w:t>
            </w:r>
          </w:p>
          <w:p w14:paraId="0D9584C7" w14:textId="77777777" w:rsidR="00391702" w:rsidRPr="00391702" w:rsidRDefault="00391702">
            <w:pPr>
              <w:widowControl/>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contextualSpacing/>
              <w:rPr>
                <w:rFonts w:asciiTheme="minorHAnsi" w:hAnsiTheme="minorHAnsi" w:cstheme="minorHAnsi"/>
                <w:i/>
                <w:iCs/>
                <w:kern w:val="0"/>
                <w:sz w:val="16"/>
                <w:szCs w:val="16"/>
                <w:bdr w:val="none" w:sz="0" w:space="0" w:color="auto"/>
                <w:lang w:val="en-GB" w:eastAsia="en-GB"/>
              </w:rPr>
            </w:pPr>
            <w:r w:rsidRPr="00391702">
              <w:rPr>
                <w:rFonts w:asciiTheme="minorHAnsi" w:hAnsiTheme="minorHAnsi" w:cstheme="minorHAnsi"/>
                <w:iCs/>
                <w:kern w:val="0"/>
                <w:sz w:val="16"/>
                <w:szCs w:val="16"/>
                <w:bdr w:val="none" w:sz="0" w:space="0" w:color="auto"/>
                <w:lang w:val="en-GB" w:eastAsia="en-GB"/>
              </w:rPr>
              <w:t xml:space="preserve">Short-term doctoral mobility </w:t>
            </w:r>
            <w:proofErr w:type="gramStart"/>
            <w:r w:rsidRPr="00391702">
              <w:rPr>
                <w:rFonts w:ascii="Segoe UI Symbol" w:eastAsia="MS Gothic" w:hAnsi="Segoe UI Symbol" w:cs="Segoe UI Symbol"/>
                <w:iCs/>
                <w:kern w:val="0"/>
                <w:sz w:val="12"/>
                <w:szCs w:val="16"/>
                <w:bdr w:val="none" w:sz="0" w:space="0" w:color="auto"/>
                <w:lang w:val="en-GB" w:eastAsia="en-GB"/>
              </w:rPr>
              <w:t>☐</w:t>
            </w:r>
            <w:r w:rsidRPr="00391702">
              <w:rPr>
                <w:rFonts w:asciiTheme="minorHAnsi" w:hAnsiTheme="minorHAnsi" w:cstheme="minorHAnsi"/>
                <w:iCs/>
                <w:kern w:val="0"/>
                <w:sz w:val="16"/>
                <w:szCs w:val="16"/>
                <w:bdr w:val="none" w:sz="0" w:space="0" w:color="auto"/>
                <w:lang w:val="en-GB" w:eastAsia="en-GB"/>
              </w:rPr>
              <w:t xml:space="preserve">  /</w:t>
            </w:r>
            <w:proofErr w:type="gramEnd"/>
            <w:r w:rsidRPr="00391702">
              <w:rPr>
                <w:rFonts w:asciiTheme="minorHAnsi" w:hAnsiTheme="minorHAnsi" w:cstheme="minorHAnsi"/>
                <w:iCs/>
                <w:kern w:val="0"/>
                <w:sz w:val="16"/>
                <w:szCs w:val="16"/>
                <w:bdr w:val="none" w:sz="0" w:space="0" w:color="auto"/>
                <w:lang w:val="en-GB" w:eastAsia="en-GB"/>
              </w:rPr>
              <w:t xml:space="preserve">  Virtual component  </w:t>
            </w:r>
            <w:r w:rsidRPr="00391702">
              <w:rPr>
                <w:rFonts w:asciiTheme="minorHAnsi" w:hAnsiTheme="minorHAnsi" w:cstheme="minorHAnsi"/>
                <w:i/>
                <w:iCs/>
                <w:kern w:val="0"/>
                <w:sz w:val="16"/>
                <w:szCs w:val="16"/>
                <w:bdr w:val="none" w:sz="0" w:space="0" w:color="auto"/>
                <w:lang w:val="en-GB" w:eastAsia="en-GB"/>
              </w:rPr>
              <w:t>(only if applicable</w:t>
            </w:r>
            <w:r w:rsidRPr="00391702">
              <w:rPr>
                <w:rFonts w:asciiTheme="minorHAnsi" w:hAnsiTheme="minorHAnsi" w:cstheme="minorHAnsi"/>
                <w:bCs/>
                <w:i/>
                <w:iCs/>
                <w:kern w:val="0"/>
                <w:sz w:val="16"/>
                <w:szCs w:val="16"/>
                <w:bdr w:val="none" w:sz="0" w:space="0" w:color="auto"/>
                <w:lang w:val="en-GB" w:eastAsia="en-GB"/>
              </w:rPr>
              <w:t>)</w:t>
            </w:r>
            <w:r w:rsidRPr="00391702">
              <w:rPr>
                <w:rFonts w:asciiTheme="minorHAnsi" w:hAnsiTheme="minorHAnsi" w:cstheme="minorHAnsi"/>
                <w:iCs/>
                <w:kern w:val="0"/>
                <w:sz w:val="16"/>
                <w:szCs w:val="16"/>
                <w:bdr w:val="none" w:sz="0" w:space="0" w:color="auto"/>
                <w:lang w:val="en-GB" w:eastAsia="en-GB"/>
              </w:rPr>
              <w:t xml:space="preserve"> </w:t>
            </w:r>
            <w:r w:rsidRPr="00391702">
              <w:rPr>
                <w:rFonts w:ascii="Segoe UI Symbol" w:eastAsia="MS Gothic" w:hAnsi="Segoe UI Symbol" w:cs="Segoe UI Symbol"/>
                <w:iCs/>
                <w:kern w:val="0"/>
                <w:sz w:val="12"/>
                <w:szCs w:val="16"/>
                <w:bdr w:val="none" w:sz="0" w:space="0" w:color="auto"/>
                <w:lang w:val="en-GB" w:eastAsia="en-GB"/>
              </w:rPr>
              <w:t>☐</w:t>
            </w:r>
          </w:p>
        </w:tc>
        <w:tc>
          <w:tcPr>
            <w:tcW w:w="4819" w:type="dxa"/>
          </w:tcPr>
          <w:p w14:paraId="3C1379FE" w14:textId="77777777" w:rsidR="00391702" w:rsidRPr="00391702" w:rsidRDefault="00391702" w:rsidP="00391702">
            <w:pPr>
              <w:widowControl/>
              <w:overflowPunct/>
              <w:autoSpaceDE/>
              <w:autoSpaceDN/>
              <w:adjustRightInd/>
              <w:spacing w:before="120" w:line="276" w:lineRule="auto"/>
              <w:ind w:right="28"/>
              <w:rPr>
                <w:rFonts w:asciiTheme="minorHAnsi" w:hAnsiTheme="minorHAnsi" w:cstheme="minorHAnsi"/>
                <w:bCs/>
                <w:iCs/>
                <w:kern w:val="0"/>
                <w:sz w:val="16"/>
                <w:szCs w:val="16"/>
                <w:lang w:val="en-GB" w:eastAsia="en-GB"/>
              </w:rPr>
            </w:pPr>
            <w:r w:rsidRPr="00391702">
              <w:rPr>
                <w:rFonts w:asciiTheme="minorHAnsi" w:hAnsiTheme="minorHAnsi" w:cstheme="minorHAnsi"/>
                <w:bCs/>
                <w:iCs/>
                <w:kern w:val="0"/>
                <w:sz w:val="16"/>
                <w:szCs w:val="16"/>
                <w:lang w:val="en-GB" w:eastAsia="en-GB"/>
              </w:rPr>
              <w:t>Planned period of the physical mobility:</w:t>
            </w:r>
          </w:p>
          <w:p w14:paraId="523BEBD9" w14:textId="77777777" w:rsidR="00391702" w:rsidRPr="00391702" w:rsidRDefault="00391702">
            <w:pPr>
              <w:widowControl/>
              <w:numPr>
                <w:ilvl w:val="0"/>
                <w:numId w:val="3"/>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ind w:right="28"/>
              <w:contextualSpacing/>
              <w:rPr>
                <w:rFonts w:asciiTheme="minorHAnsi" w:hAnsiTheme="minorHAnsi" w:cstheme="minorHAnsi"/>
                <w:bCs/>
                <w:iCs/>
                <w:kern w:val="0"/>
                <w:sz w:val="16"/>
                <w:szCs w:val="16"/>
                <w:bdr w:val="none" w:sz="0" w:space="0" w:color="auto"/>
                <w:lang w:val="en-GB" w:eastAsia="en-GB"/>
              </w:rPr>
            </w:pPr>
            <w:r w:rsidRPr="00391702">
              <w:rPr>
                <w:rFonts w:asciiTheme="minorHAnsi" w:hAnsiTheme="minorHAnsi" w:cstheme="minorHAnsi"/>
                <w:bCs/>
                <w:iCs/>
                <w:kern w:val="0"/>
                <w:sz w:val="16"/>
                <w:szCs w:val="16"/>
                <w:bdr w:val="none" w:sz="0" w:space="0" w:color="auto"/>
                <w:lang w:val="en-GB" w:eastAsia="en-GB"/>
              </w:rPr>
              <w:t>from [day (optional)/month/year] …………….</w:t>
            </w:r>
          </w:p>
          <w:p w14:paraId="5FD3D738" w14:textId="77777777" w:rsidR="00391702" w:rsidRPr="00391702" w:rsidRDefault="00391702">
            <w:pPr>
              <w:widowControl/>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line="276" w:lineRule="auto"/>
              <w:ind w:right="28"/>
              <w:contextualSpacing/>
              <w:rPr>
                <w:rFonts w:asciiTheme="minorHAnsi" w:hAnsiTheme="minorHAnsi" w:cstheme="minorHAnsi"/>
                <w:bCs/>
                <w:iCs/>
                <w:kern w:val="0"/>
                <w:sz w:val="16"/>
                <w:szCs w:val="16"/>
                <w:bdr w:val="none" w:sz="0" w:space="0" w:color="auto"/>
                <w:lang w:val="en-GB" w:eastAsia="en-GB"/>
              </w:rPr>
            </w:pPr>
            <w:r w:rsidRPr="00391702">
              <w:rPr>
                <w:rFonts w:asciiTheme="minorHAnsi" w:hAnsiTheme="minorHAnsi" w:cstheme="minorHAnsi"/>
                <w:bCs/>
                <w:iCs/>
                <w:kern w:val="0"/>
                <w:sz w:val="16"/>
                <w:szCs w:val="16"/>
                <w:bdr w:val="none" w:sz="0" w:space="0" w:color="auto"/>
                <w:lang w:val="en-GB" w:eastAsia="en-GB"/>
              </w:rPr>
              <w:t>to [day (optional)/month/year] ……………</w:t>
            </w:r>
          </w:p>
        </w:tc>
      </w:tr>
      <w:tr w:rsidR="00391702" w:rsidRPr="00313124" w14:paraId="6AE9251A" w14:textId="77777777" w:rsidTr="00391702">
        <w:trPr>
          <w:trHeight w:val="198"/>
        </w:trPr>
        <w:tc>
          <w:tcPr>
            <w:tcW w:w="11199" w:type="dxa"/>
            <w:gridSpan w:val="2"/>
            <w:shd w:val="clear" w:color="auto" w:fill="002060"/>
          </w:tcPr>
          <w:p w14:paraId="293B81A3" w14:textId="77777777" w:rsidR="00391702" w:rsidRPr="00391702" w:rsidRDefault="00391702" w:rsidP="00391702">
            <w:pPr>
              <w:widowControl/>
              <w:overflowPunct/>
              <w:autoSpaceDE/>
              <w:autoSpaceDN/>
              <w:adjustRightInd/>
              <w:spacing w:after="0" w:line="276" w:lineRule="auto"/>
              <w:ind w:right="28"/>
              <w:jc w:val="center"/>
              <w:rPr>
                <w:rFonts w:asciiTheme="minorHAnsi" w:hAnsiTheme="minorHAnsi" w:cstheme="minorHAnsi"/>
                <w:b/>
                <w:bCs/>
                <w:iCs/>
                <w:color w:val="FFFFFF" w:themeColor="background1"/>
                <w:kern w:val="0"/>
                <w:sz w:val="16"/>
                <w:szCs w:val="16"/>
                <w:lang w:val="en-GB" w:eastAsia="en-GB"/>
              </w:rPr>
            </w:pPr>
            <w:r w:rsidRPr="00391702">
              <w:rPr>
                <w:rFonts w:asciiTheme="minorHAnsi" w:hAnsiTheme="minorHAnsi" w:cstheme="minorHAnsi"/>
                <w:b/>
                <w:bCs/>
                <w:iCs/>
                <w:color w:val="FFFFFF" w:themeColor="background1"/>
                <w:kern w:val="0"/>
                <w:sz w:val="18"/>
                <w:szCs w:val="16"/>
                <w:lang w:val="en-GB" w:eastAsia="en-GB"/>
              </w:rPr>
              <w:t>Please note: Based on the above selection, the relevant tables will be generated in the Online Learning Agreement to describe the study programme and recognition. Only applicable tables and fields below will be visible to the student, sending and receiving institution.</w:t>
            </w:r>
          </w:p>
        </w:tc>
      </w:tr>
    </w:tbl>
    <w:p w14:paraId="0D413CF3"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1ACBFC5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Study Programme at the Receiving Institution</w:t>
      </w:r>
    </w:p>
    <w:p w14:paraId="1E9C42B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Mobility type: Semester(s)</w:t>
      </w:r>
    </w:p>
    <w:tbl>
      <w:tblPr>
        <w:tblW w:w="11239" w:type="dxa"/>
        <w:tblInd w:w="-1974" w:type="dxa"/>
        <w:tblLayout w:type="fixed"/>
        <w:tblLook w:val="04A0" w:firstRow="1" w:lastRow="0" w:firstColumn="1" w:lastColumn="0" w:noHBand="0" w:noVBand="1"/>
      </w:tblPr>
      <w:tblGrid>
        <w:gridCol w:w="1612"/>
        <w:gridCol w:w="1083"/>
        <w:gridCol w:w="3530"/>
        <w:gridCol w:w="2167"/>
        <w:gridCol w:w="2847"/>
      </w:tblGrid>
      <w:tr w:rsidR="00391702" w:rsidRPr="00391702" w14:paraId="284B6FC7" w14:textId="77777777" w:rsidTr="00391702">
        <w:trPr>
          <w:trHeight w:val="98"/>
        </w:trPr>
        <w:tc>
          <w:tcPr>
            <w:tcW w:w="1612" w:type="dxa"/>
            <w:tcBorders>
              <w:top w:val="double" w:sz="6" w:space="0" w:color="auto"/>
              <w:left w:val="double" w:sz="6" w:space="0" w:color="auto"/>
              <w:bottom w:val="nil"/>
              <w:right w:val="nil"/>
            </w:tcBorders>
            <w:shd w:val="clear" w:color="auto" w:fill="D9DAE9" w:themeFill="text2" w:themeFillTint="33"/>
            <w:noWrap/>
            <w:vAlign w:val="bottom"/>
            <w:hideMark/>
          </w:tcPr>
          <w:p w14:paraId="6BB8274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9627" w:type="dxa"/>
            <w:gridSpan w:val="4"/>
            <w:tcBorders>
              <w:top w:val="double" w:sz="6" w:space="0" w:color="auto"/>
              <w:left w:val="nil"/>
              <w:bottom w:val="nil"/>
              <w:right w:val="double" w:sz="6" w:space="0" w:color="000000"/>
            </w:tcBorders>
            <w:shd w:val="clear" w:color="auto" w:fill="D9DAE9" w:themeFill="text2" w:themeFillTint="33"/>
            <w:noWrap/>
            <w:vAlign w:val="bottom"/>
            <w:hideMark/>
          </w:tcPr>
          <w:p w14:paraId="12C846A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Cs/>
                <w:kern w:val="0"/>
                <w:sz w:val="12"/>
                <w:szCs w:val="12"/>
                <w:bdr w:val="nil"/>
                <w:lang w:val="en-GB" w:eastAsia="en-GB"/>
              </w:rPr>
            </w:pPr>
            <w:r w:rsidRPr="00391702">
              <w:rPr>
                <w:rFonts w:asciiTheme="minorHAnsi" w:hAnsiTheme="minorHAnsi" w:cstheme="minorHAnsi"/>
                <w:b/>
                <w:bCs/>
                <w:iCs/>
                <w:kern w:val="0"/>
                <w:sz w:val="16"/>
                <w:szCs w:val="16"/>
                <w:bdr w:val="nil"/>
                <w:lang w:val="en-GB" w:eastAsia="en-GB"/>
              </w:rPr>
              <w:br/>
            </w:r>
          </w:p>
        </w:tc>
      </w:tr>
      <w:tr w:rsidR="00391702" w:rsidRPr="00313124" w14:paraId="1FBB3764" w14:textId="77777777" w:rsidTr="00391702">
        <w:trPr>
          <w:trHeight w:val="535"/>
        </w:trPr>
        <w:tc>
          <w:tcPr>
            <w:tcW w:w="1612" w:type="dxa"/>
            <w:tcBorders>
              <w:top w:val="nil"/>
              <w:left w:val="double" w:sz="6" w:space="0" w:color="auto"/>
              <w:bottom w:val="nil"/>
              <w:right w:val="single" w:sz="8" w:space="0" w:color="auto"/>
            </w:tcBorders>
            <w:shd w:val="clear" w:color="auto" w:fill="D9DAE9" w:themeFill="text2" w:themeFillTint="33"/>
            <w:vAlign w:val="center"/>
            <w:hideMark/>
          </w:tcPr>
          <w:p w14:paraId="710BE97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Table A</w:t>
            </w:r>
          </w:p>
          <w:p w14:paraId="7108D26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083"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A7C6E3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Component</w:t>
            </w:r>
            <w:r w:rsidRPr="00391702">
              <w:rPr>
                <w:rFonts w:asciiTheme="minorHAnsi" w:eastAsia="Arial Unicode MS" w:hAnsiTheme="minorHAnsi" w:cstheme="minorHAnsi"/>
                <w:color w:val="auto"/>
                <w:kern w:val="0"/>
                <w:sz w:val="16"/>
                <w:szCs w:val="16"/>
                <w:bdr w:val="nil"/>
                <w:vertAlign w:val="superscript"/>
                <w:lang w:val="en-GB" w:eastAsia="en-US"/>
              </w:rPr>
              <w:t xml:space="preserve"> </w:t>
            </w:r>
            <w:r w:rsidRPr="00391702">
              <w:rPr>
                <w:rFonts w:asciiTheme="minorHAnsi" w:hAnsiTheme="minorHAnsi" w:cstheme="minorHAnsi"/>
                <w:b/>
                <w:bCs/>
                <w:kern w:val="0"/>
                <w:sz w:val="16"/>
                <w:szCs w:val="16"/>
                <w:bdr w:val="nil"/>
                <w:lang w:val="en-GB" w:eastAsia="en-GB"/>
              </w:rPr>
              <w:t>code</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(if any)</w:t>
            </w:r>
          </w:p>
        </w:tc>
        <w:tc>
          <w:tcPr>
            <w:tcW w:w="353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29E1C9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Component title at the Receiving Institution</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(as indicated in the course catalogue)</w:t>
            </w:r>
            <w:r w:rsidRPr="00391702">
              <w:rPr>
                <w:rFonts w:asciiTheme="minorHAnsi" w:hAnsiTheme="minorHAnsi" w:cstheme="minorHAnsi"/>
                <w:b/>
                <w:bCs/>
                <w:kern w:val="0"/>
                <w:sz w:val="16"/>
                <w:szCs w:val="16"/>
                <w:bdr w:val="nil"/>
                <w:lang w:val="en-GB" w:eastAsia="en-GB"/>
              </w:rPr>
              <w:t xml:space="preserve"> </w:t>
            </w:r>
          </w:p>
        </w:tc>
        <w:tc>
          <w:tcPr>
            <w:tcW w:w="2167"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56BC6FA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Semester </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w:t>
            </w:r>
            <w:proofErr w:type="gramStart"/>
            <w:r w:rsidRPr="00391702">
              <w:rPr>
                <w:rFonts w:asciiTheme="minorHAnsi" w:hAnsiTheme="minorHAnsi" w:cstheme="minorHAnsi"/>
                <w:bCs/>
                <w:kern w:val="0"/>
                <w:sz w:val="16"/>
                <w:szCs w:val="16"/>
                <w:bdr w:val="nil"/>
                <w:lang w:val="en-GB" w:eastAsia="en-GB"/>
              </w:rPr>
              <w:t>e.g.</w:t>
            </w:r>
            <w:proofErr w:type="gramEnd"/>
            <w:r w:rsidRPr="00391702">
              <w:rPr>
                <w:rFonts w:asciiTheme="minorHAnsi" w:hAnsiTheme="minorHAnsi" w:cstheme="minorHAnsi"/>
                <w:bCs/>
                <w:kern w:val="0"/>
                <w:sz w:val="16"/>
                <w:szCs w:val="16"/>
                <w:bdr w:val="nil"/>
                <w:lang w:val="en-GB" w:eastAsia="en-GB"/>
              </w:rPr>
              <w:t xml:space="preserve"> autumn/spring; term]</w:t>
            </w:r>
          </w:p>
        </w:tc>
        <w:tc>
          <w:tcPr>
            <w:tcW w:w="2847"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1614317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Number of ECTS credits (or equivalent) to be awarded by the Receiving Institution upon successful completion</w:t>
            </w:r>
          </w:p>
        </w:tc>
      </w:tr>
      <w:tr w:rsidR="00391702" w:rsidRPr="00313124" w14:paraId="1122985A" w14:textId="77777777" w:rsidTr="00391702">
        <w:trPr>
          <w:trHeight w:val="226"/>
        </w:trPr>
        <w:tc>
          <w:tcPr>
            <w:tcW w:w="1612" w:type="dxa"/>
            <w:tcBorders>
              <w:top w:val="nil"/>
              <w:left w:val="double" w:sz="6" w:space="0" w:color="auto"/>
              <w:bottom w:val="nil"/>
              <w:right w:val="nil"/>
            </w:tcBorders>
            <w:shd w:val="clear" w:color="auto" w:fill="D9DAE9" w:themeFill="text2" w:themeFillTint="33"/>
            <w:noWrap/>
            <w:vAlign w:val="bottom"/>
            <w:hideMark/>
          </w:tcPr>
          <w:p w14:paraId="6C48CCE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3" w:type="dxa"/>
            <w:tcBorders>
              <w:top w:val="nil"/>
              <w:left w:val="single" w:sz="8" w:space="0" w:color="auto"/>
              <w:bottom w:val="nil"/>
              <w:right w:val="single" w:sz="8" w:space="0" w:color="auto"/>
            </w:tcBorders>
            <w:shd w:val="clear" w:color="auto" w:fill="auto"/>
            <w:vAlign w:val="center"/>
            <w:hideMark/>
          </w:tcPr>
          <w:p w14:paraId="3FE957A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3530" w:type="dxa"/>
            <w:tcBorders>
              <w:top w:val="nil"/>
              <w:left w:val="nil"/>
              <w:bottom w:val="nil"/>
              <w:right w:val="single" w:sz="8" w:space="0" w:color="auto"/>
            </w:tcBorders>
            <w:shd w:val="clear" w:color="auto" w:fill="auto"/>
            <w:vAlign w:val="center"/>
            <w:hideMark/>
          </w:tcPr>
          <w:p w14:paraId="75D4F2F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0578EDC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0B45D5A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r>
      <w:tr w:rsidR="00391702" w:rsidRPr="00313124" w14:paraId="08E6C0B4" w14:textId="77777777" w:rsidTr="00391702">
        <w:trPr>
          <w:trHeight w:val="117"/>
        </w:trPr>
        <w:tc>
          <w:tcPr>
            <w:tcW w:w="1612" w:type="dxa"/>
            <w:tcBorders>
              <w:top w:val="nil"/>
              <w:left w:val="double" w:sz="6" w:space="0" w:color="auto"/>
              <w:bottom w:val="nil"/>
              <w:right w:val="nil"/>
            </w:tcBorders>
            <w:shd w:val="clear" w:color="auto" w:fill="D9DAE9" w:themeFill="text2" w:themeFillTint="33"/>
            <w:noWrap/>
            <w:vAlign w:val="bottom"/>
            <w:hideMark/>
          </w:tcPr>
          <w:p w14:paraId="773B740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EDE5D3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3530" w:type="dxa"/>
            <w:tcBorders>
              <w:top w:val="single" w:sz="8" w:space="0" w:color="auto"/>
              <w:left w:val="nil"/>
              <w:bottom w:val="single" w:sz="8" w:space="0" w:color="auto"/>
              <w:right w:val="single" w:sz="8" w:space="0" w:color="auto"/>
            </w:tcBorders>
            <w:shd w:val="clear" w:color="auto" w:fill="auto"/>
            <w:vAlign w:val="center"/>
            <w:hideMark/>
          </w:tcPr>
          <w:p w14:paraId="73AB2E2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0916248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3182FB1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r>
      <w:tr w:rsidR="00391702" w:rsidRPr="00313124" w14:paraId="3906D993" w14:textId="77777777" w:rsidTr="00391702">
        <w:trPr>
          <w:trHeight w:val="191"/>
        </w:trPr>
        <w:tc>
          <w:tcPr>
            <w:tcW w:w="1612" w:type="dxa"/>
            <w:tcBorders>
              <w:top w:val="nil"/>
              <w:left w:val="double" w:sz="6" w:space="0" w:color="auto"/>
              <w:bottom w:val="nil"/>
              <w:right w:val="nil"/>
            </w:tcBorders>
            <w:shd w:val="clear" w:color="auto" w:fill="D9DAE9" w:themeFill="text2" w:themeFillTint="33"/>
            <w:noWrap/>
            <w:vAlign w:val="bottom"/>
            <w:hideMark/>
          </w:tcPr>
          <w:p w14:paraId="177B60B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3" w:type="dxa"/>
            <w:tcBorders>
              <w:top w:val="nil"/>
              <w:left w:val="single" w:sz="8" w:space="0" w:color="auto"/>
              <w:bottom w:val="single" w:sz="8" w:space="0" w:color="auto"/>
              <w:right w:val="single" w:sz="8" w:space="0" w:color="auto"/>
            </w:tcBorders>
            <w:shd w:val="clear" w:color="auto" w:fill="auto"/>
            <w:vAlign w:val="center"/>
            <w:hideMark/>
          </w:tcPr>
          <w:p w14:paraId="733AA74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3530" w:type="dxa"/>
            <w:tcBorders>
              <w:top w:val="nil"/>
              <w:left w:val="nil"/>
              <w:bottom w:val="single" w:sz="8" w:space="0" w:color="auto"/>
              <w:right w:val="single" w:sz="8" w:space="0" w:color="auto"/>
            </w:tcBorders>
            <w:shd w:val="clear" w:color="auto" w:fill="auto"/>
            <w:vAlign w:val="center"/>
            <w:hideMark/>
          </w:tcPr>
          <w:p w14:paraId="2C2FEAE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45530B2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1DE0180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r>
      <w:tr w:rsidR="00391702" w:rsidRPr="00313124" w14:paraId="511DF9C8" w14:textId="77777777" w:rsidTr="00391702">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56D5C11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615E077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530" w:type="dxa"/>
            <w:tcBorders>
              <w:top w:val="nil"/>
              <w:left w:val="nil"/>
              <w:bottom w:val="single" w:sz="8" w:space="0" w:color="auto"/>
              <w:right w:val="single" w:sz="8" w:space="0" w:color="auto"/>
            </w:tcBorders>
            <w:shd w:val="clear" w:color="auto" w:fill="auto"/>
            <w:vAlign w:val="center"/>
          </w:tcPr>
          <w:p w14:paraId="6F5063B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7A0DA83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78FB05E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391702" w:rsidRPr="00313124" w14:paraId="0EF02D24" w14:textId="77777777" w:rsidTr="00391702">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0604548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6F2BCE4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530" w:type="dxa"/>
            <w:tcBorders>
              <w:top w:val="nil"/>
              <w:left w:val="nil"/>
              <w:bottom w:val="single" w:sz="8" w:space="0" w:color="auto"/>
              <w:right w:val="single" w:sz="8" w:space="0" w:color="auto"/>
            </w:tcBorders>
            <w:shd w:val="clear" w:color="auto" w:fill="auto"/>
            <w:vAlign w:val="center"/>
          </w:tcPr>
          <w:p w14:paraId="7E966B9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6BA95C6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5B4C088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391702" w:rsidRPr="00313124" w14:paraId="385A9DA8" w14:textId="77777777" w:rsidTr="00391702">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2F00687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3DB555E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530" w:type="dxa"/>
            <w:tcBorders>
              <w:top w:val="nil"/>
              <w:left w:val="nil"/>
              <w:bottom w:val="single" w:sz="8" w:space="0" w:color="auto"/>
              <w:right w:val="single" w:sz="8" w:space="0" w:color="auto"/>
            </w:tcBorders>
            <w:shd w:val="clear" w:color="auto" w:fill="auto"/>
            <w:vAlign w:val="center"/>
          </w:tcPr>
          <w:p w14:paraId="70AD7E9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4ADE7AD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541B5A0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391702" w:rsidRPr="00313124" w14:paraId="3AF1E469" w14:textId="77777777" w:rsidTr="00391702">
        <w:trPr>
          <w:trHeight w:val="191"/>
        </w:trPr>
        <w:tc>
          <w:tcPr>
            <w:tcW w:w="1612" w:type="dxa"/>
            <w:tcBorders>
              <w:top w:val="nil"/>
              <w:left w:val="double" w:sz="6" w:space="0" w:color="auto"/>
              <w:bottom w:val="nil"/>
              <w:right w:val="nil"/>
            </w:tcBorders>
            <w:shd w:val="clear" w:color="auto" w:fill="D9DAE9" w:themeFill="text2" w:themeFillTint="33"/>
            <w:noWrap/>
            <w:vAlign w:val="bottom"/>
          </w:tcPr>
          <w:p w14:paraId="075F165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3" w:type="dxa"/>
            <w:tcBorders>
              <w:top w:val="nil"/>
              <w:left w:val="single" w:sz="8" w:space="0" w:color="auto"/>
              <w:bottom w:val="single" w:sz="8" w:space="0" w:color="auto"/>
              <w:right w:val="single" w:sz="8" w:space="0" w:color="auto"/>
            </w:tcBorders>
            <w:shd w:val="clear" w:color="auto" w:fill="auto"/>
            <w:vAlign w:val="center"/>
          </w:tcPr>
          <w:p w14:paraId="65E7E48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530" w:type="dxa"/>
            <w:tcBorders>
              <w:top w:val="nil"/>
              <w:left w:val="nil"/>
              <w:bottom w:val="single" w:sz="4" w:space="0" w:color="auto"/>
              <w:right w:val="single" w:sz="8" w:space="0" w:color="auto"/>
            </w:tcBorders>
            <w:shd w:val="clear" w:color="auto" w:fill="auto"/>
            <w:vAlign w:val="center"/>
          </w:tcPr>
          <w:p w14:paraId="0C38389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63DEB46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71BB567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391702" w:rsidRPr="00391702" w14:paraId="4982ED04" w14:textId="77777777" w:rsidTr="00391702">
        <w:trPr>
          <w:trHeight w:val="123"/>
        </w:trPr>
        <w:tc>
          <w:tcPr>
            <w:tcW w:w="1612" w:type="dxa"/>
            <w:tcBorders>
              <w:top w:val="nil"/>
              <w:left w:val="double" w:sz="6" w:space="0" w:color="auto"/>
              <w:bottom w:val="double" w:sz="6" w:space="0" w:color="auto"/>
              <w:right w:val="nil"/>
            </w:tcBorders>
            <w:shd w:val="clear" w:color="auto" w:fill="D9DAE9" w:themeFill="text2" w:themeFillTint="33"/>
            <w:noWrap/>
            <w:vAlign w:val="bottom"/>
            <w:hideMark/>
          </w:tcPr>
          <w:p w14:paraId="6CD4524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3" w:type="dxa"/>
            <w:tcBorders>
              <w:top w:val="nil"/>
              <w:left w:val="single" w:sz="8" w:space="0" w:color="auto"/>
              <w:bottom w:val="double" w:sz="6" w:space="0" w:color="auto"/>
              <w:right w:val="single" w:sz="8" w:space="0" w:color="auto"/>
            </w:tcBorders>
            <w:shd w:val="clear" w:color="auto" w:fill="auto"/>
            <w:vAlign w:val="center"/>
            <w:hideMark/>
          </w:tcPr>
          <w:p w14:paraId="2866631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3530" w:type="dxa"/>
            <w:tcBorders>
              <w:top w:val="single" w:sz="4" w:space="0" w:color="auto"/>
              <w:left w:val="nil"/>
              <w:bottom w:val="double" w:sz="6" w:space="0" w:color="auto"/>
              <w:right w:val="single" w:sz="8" w:space="0" w:color="auto"/>
            </w:tcBorders>
            <w:shd w:val="clear" w:color="auto" w:fill="auto"/>
            <w:vAlign w:val="center"/>
            <w:hideMark/>
          </w:tcPr>
          <w:p w14:paraId="7AF41A6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2167" w:type="dxa"/>
            <w:tcBorders>
              <w:top w:val="single" w:sz="8" w:space="0" w:color="auto"/>
              <w:left w:val="nil"/>
              <w:bottom w:val="double" w:sz="6" w:space="0" w:color="auto"/>
              <w:right w:val="single" w:sz="8" w:space="0" w:color="000000"/>
            </w:tcBorders>
            <w:shd w:val="clear" w:color="auto" w:fill="auto"/>
            <w:vAlign w:val="center"/>
            <w:hideMark/>
          </w:tcPr>
          <w:p w14:paraId="01A6ED3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2847" w:type="dxa"/>
            <w:tcBorders>
              <w:top w:val="single" w:sz="8" w:space="0" w:color="auto"/>
              <w:left w:val="nil"/>
              <w:bottom w:val="double" w:sz="6" w:space="0" w:color="auto"/>
              <w:right w:val="double" w:sz="6" w:space="0" w:color="000000"/>
            </w:tcBorders>
            <w:shd w:val="clear" w:color="auto" w:fill="auto"/>
            <w:vAlign w:val="bottom"/>
            <w:hideMark/>
          </w:tcPr>
          <w:p w14:paraId="7BE634C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Total: …</w:t>
            </w:r>
          </w:p>
        </w:tc>
      </w:tr>
      <w:tr w:rsidR="00391702" w:rsidRPr="00313124" w14:paraId="1FD801AE" w14:textId="77777777" w:rsidTr="00391702">
        <w:trPr>
          <w:trHeight w:val="171"/>
        </w:trPr>
        <w:tc>
          <w:tcPr>
            <w:tcW w:w="11239" w:type="dxa"/>
            <w:gridSpan w:val="5"/>
            <w:tcBorders>
              <w:top w:val="double" w:sz="6" w:space="0" w:color="auto"/>
              <w:left w:val="double" w:sz="6" w:space="0" w:color="auto"/>
              <w:bottom w:val="double" w:sz="6" w:space="0" w:color="auto"/>
              <w:right w:val="double" w:sz="6" w:space="0" w:color="000000"/>
            </w:tcBorders>
            <w:shd w:val="clear" w:color="auto" w:fill="auto"/>
            <w:vAlign w:val="center"/>
            <w:hideMark/>
          </w:tcPr>
          <w:p w14:paraId="3ECB7F1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Web link to the course catalogue at the Receiving Institution describing the learning outcomes: [</w:t>
            </w:r>
            <w:r w:rsidRPr="00391702">
              <w:rPr>
                <w:rFonts w:asciiTheme="minorHAnsi" w:hAnsiTheme="minorHAnsi" w:cstheme="minorHAnsi"/>
                <w:i/>
                <w:iCs/>
                <w:kern w:val="0"/>
                <w:sz w:val="16"/>
                <w:szCs w:val="16"/>
                <w:bdr w:val="nil"/>
                <w:lang w:val="en-GB" w:eastAsia="en-GB"/>
              </w:rPr>
              <w:t>web link to the relevant information</w:t>
            </w:r>
            <w:r w:rsidRPr="00391702">
              <w:rPr>
                <w:rFonts w:asciiTheme="minorHAnsi" w:hAnsiTheme="minorHAnsi" w:cstheme="minorHAnsi"/>
                <w:kern w:val="0"/>
                <w:sz w:val="16"/>
                <w:szCs w:val="16"/>
                <w:bdr w:val="nil"/>
                <w:lang w:val="en-GB" w:eastAsia="en-GB"/>
              </w:rPr>
              <w:t>]</w:t>
            </w:r>
          </w:p>
        </w:tc>
      </w:tr>
    </w:tbl>
    <w:p w14:paraId="3CC54601"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771B6D60" w14:textId="6D340A5F" w:rsid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007EC04C" w14:textId="19A3D8BC" w:rsid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3DBE75D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723FF3F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ind w:left="-284"/>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lastRenderedPageBreak/>
        <w:t>Recognition at the Sending Institution</w:t>
      </w:r>
    </w:p>
    <w:p w14:paraId="1A7FEAFB"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Mobility type: Semester(s)</w:t>
      </w:r>
    </w:p>
    <w:tbl>
      <w:tblPr>
        <w:tblpPr w:leftFromText="141" w:rightFromText="141" w:vertAnchor="text" w:horzAnchor="margin" w:tblpXSpec="center" w:tblpY="450"/>
        <w:tblW w:w="10494" w:type="dxa"/>
        <w:tblLayout w:type="fixed"/>
        <w:tblLook w:val="04A0" w:firstRow="1" w:lastRow="0" w:firstColumn="1" w:lastColumn="0" w:noHBand="0" w:noVBand="1"/>
      </w:tblPr>
      <w:tblGrid>
        <w:gridCol w:w="1395"/>
        <w:gridCol w:w="1082"/>
        <w:gridCol w:w="3130"/>
        <w:gridCol w:w="1739"/>
        <w:gridCol w:w="1763"/>
        <w:gridCol w:w="1375"/>
        <w:gridCol w:w="10"/>
      </w:tblGrid>
      <w:tr w:rsidR="00391702" w:rsidRPr="00313124" w14:paraId="44325559" w14:textId="77777777" w:rsidTr="00391702">
        <w:trPr>
          <w:gridAfter w:val="1"/>
          <w:wAfter w:w="6" w:type="dxa"/>
          <w:trHeight w:val="143"/>
        </w:trPr>
        <w:tc>
          <w:tcPr>
            <w:tcW w:w="1395" w:type="dxa"/>
            <w:tcBorders>
              <w:top w:val="double" w:sz="6" w:space="0" w:color="auto"/>
              <w:left w:val="double" w:sz="6" w:space="0" w:color="auto"/>
              <w:bottom w:val="nil"/>
              <w:right w:val="nil"/>
            </w:tcBorders>
            <w:shd w:val="clear" w:color="auto" w:fill="D9DAE9" w:themeFill="text2" w:themeFillTint="33"/>
            <w:noWrap/>
            <w:vAlign w:val="bottom"/>
            <w:hideMark/>
          </w:tcPr>
          <w:p w14:paraId="2E4EBE7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9093" w:type="dxa"/>
            <w:gridSpan w:val="5"/>
            <w:tcBorders>
              <w:top w:val="double" w:sz="6" w:space="0" w:color="auto"/>
              <w:left w:val="nil"/>
              <w:bottom w:val="nil"/>
              <w:right w:val="double" w:sz="6" w:space="0" w:color="000000"/>
            </w:tcBorders>
            <w:shd w:val="clear" w:color="auto" w:fill="D9DAE9" w:themeFill="text2" w:themeFillTint="33"/>
            <w:noWrap/>
            <w:vAlign w:val="bottom"/>
            <w:hideMark/>
          </w:tcPr>
          <w:p w14:paraId="1DECD8D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
                <w:iCs/>
                <w:kern w:val="0"/>
                <w:sz w:val="12"/>
                <w:szCs w:val="12"/>
                <w:bdr w:val="nil"/>
                <w:lang w:val="en-GB" w:eastAsia="en-GB"/>
              </w:rPr>
            </w:pPr>
          </w:p>
          <w:p w14:paraId="2248214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
                <w:iCs/>
                <w:kern w:val="0"/>
                <w:sz w:val="12"/>
                <w:szCs w:val="12"/>
                <w:bdr w:val="nil"/>
                <w:lang w:val="en-GB" w:eastAsia="en-GB"/>
              </w:rPr>
            </w:pPr>
          </w:p>
        </w:tc>
      </w:tr>
      <w:tr w:rsidR="00391702" w:rsidRPr="00391702" w14:paraId="532C2868" w14:textId="77777777" w:rsidTr="00391702">
        <w:trPr>
          <w:gridAfter w:val="1"/>
          <w:wAfter w:w="10" w:type="dxa"/>
          <w:trHeight w:val="727"/>
        </w:trPr>
        <w:tc>
          <w:tcPr>
            <w:tcW w:w="1395" w:type="dxa"/>
            <w:tcBorders>
              <w:top w:val="nil"/>
              <w:left w:val="double" w:sz="6" w:space="0" w:color="auto"/>
              <w:bottom w:val="nil"/>
              <w:right w:val="nil"/>
            </w:tcBorders>
            <w:shd w:val="clear" w:color="auto" w:fill="D9DAE9" w:themeFill="text2" w:themeFillTint="33"/>
            <w:vAlign w:val="center"/>
            <w:hideMark/>
          </w:tcPr>
          <w:p w14:paraId="5A01110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Table B</w:t>
            </w:r>
          </w:p>
          <w:p w14:paraId="75F6D6E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082"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199FB0A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Component code </w:t>
            </w:r>
          </w:p>
          <w:p w14:paraId="1E48512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Cs/>
                <w:kern w:val="0"/>
                <w:sz w:val="16"/>
                <w:szCs w:val="16"/>
                <w:bdr w:val="nil"/>
                <w:lang w:val="en-GB" w:eastAsia="en-GB"/>
              </w:rPr>
              <w:t>(</w:t>
            </w:r>
            <w:proofErr w:type="gramStart"/>
            <w:r w:rsidRPr="00391702">
              <w:rPr>
                <w:rFonts w:asciiTheme="minorHAnsi" w:hAnsiTheme="minorHAnsi" w:cstheme="minorHAnsi"/>
                <w:bCs/>
                <w:kern w:val="0"/>
                <w:sz w:val="16"/>
                <w:szCs w:val="16"/>
                <w:bdr w:val="nil"/>
                <w:lang w:val="en-GB" w:eastAsia="en-GB"/>
              </w:rPr>
              <w:t>if</w:t>
            </w:r>
            <w:proofErr w:type="gramEnd"/>
            <w:r w:rsidRPr="00391702">
              <w:rPr>
                <w:rFonts w:asciiTheme="minorHAnsi" w:hAnsiTheme="minorHAnsi" w:cstheme="minorHAnsi"/>
                <w:bCs/>
                <w:kern w:val="0"/>
                <w:sz w:val="16"/>
                <w:szCs w:val="16"/>
                <w:bdr w:val="nil"/>
                <w:lang w:val="en-GB" w:eastAsia="en-GB"/>
              </w:rPr>
              <w:t xml:space="preserve"> any)</w:t>
            </w:r>
          </w:p>
        </w:tc>
        <w:tc>
          <w:tcPr>
            <w:tcW w:w="313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75D38C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Component title at the Sending Institution</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(as indicated in the course catalogue)</w:t>
            </w:r>
            <w:r w:rsidRPr="00391702">
              <w:rPr>
                <w:rFonts w:asciiTheme="minorHAnsi" w:hAnsiTheme="minorHAnsi" w:cstheme="minorHAnsi"/>
                <w:b/>
                <w:bCs/>
                <w:kern w:val="0"/>
                <w:sz w:val="16"/>
                <w:szCs w:val="16"/>
                <w:bdr w:val="nil"/>
                <w:lang w:val="en-GB" w:eastAsia="en-GB"/>
              </w:rPr>
              <w:t xml:space="preserve"> </w:t>
            </w:r>
          </w:p>
        </w:tc>
        <w:tc>
          <w:tcPr>
            <w:tcW w:w="1740"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E570ED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Semester </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w:t>
            </w:r>
            <w:proofErr w:type="gramStart"/>
            <w:r w:rsidRPr="00391702">
              <w:rPr>
                <w:rFonts w:asciiTheme="minorHAnsi" w:hAnsiTheme="minorHAnsi" w:cstheme="minorHAnsi"/>
                <w:bCs/>
                <w:kern w:val="0"/>
                <w:sz w:val="16"/>
                <w:szCs w:val="16"/>
                <w:bdr w:val="nil"/>
                <w:lang w:val="en-GB" w:eastAsia="en-GB"/>
              </w:rPr>
              <w:t>e.g.</w:t>
            </w:r>
            <w:proofErr w:type="gramEnd"/>
            <w:r w:rsidRPr="00391702">
              <w:rPr>
                <w:rFonts w:asciiTheme="minorHAnsi" w:hAnsiTheme="minorHAnsi" w:cstheme="minorHAnsi"/>
                <w:bCs/>
                <w:kern w:val="0"/>
                <w:sz w:val="16"/>
                <w:szCs w:val="16"/>
                <w:bdr w:val="nil"/>
                <w:lang w:val="en-GB" w:eastAsia="en-GB"/>
              </w:rPr>
              <w:t xml:space="preserve"> autumn/spring; term]</w:t>
            </w:r>
          </w:p>
        </w:tc>
        <w:tc>
          <w:tcPr>
            <w:tcW w:w="1764"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5CE0456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Number of ECTS credits (or equivalent) to be recognised by the Sending Institution</w:t>
            </w:r>
          </w:p>
        </w:tc>
        <w:tc>
          <w:tcPr>
            <w:tcW w:w="1372" w:type="dxa"/>
            <w:tcBorders>
              <w:top w:val="single" w:sz="8" w:space="0" w:color="auto"/>
              <w:left w:val="nil"/>
              <w:bottom w:val="single" w:sz="8" w:space="0" w:color="auto"/>
              <w:right w:val="double" w:sz="6" w:space="0" w:color="000000"/>
            </w:tcBorders>
            <w:shd w:val="clear" w:color="auto" w:fill="D0CECE" w:themeFill="background2" w:themeFillShade="E6"/>
            <w:vAlign w:val="center"/>
          </w:tcPr>
          <w:p w14:paraId="22D4A78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Automatic recognition </w:t>
            </w:r>
          </w:p>
        </w:tc>
      </w:tr>
      <w:tr w:rsidR="00391702" w:rsidRPr="00391702" w14:paraId="597544E0" w14:textId="77777777" w:rsidTr="00391702">
        <w:trPr>
          <w:gridAfter w:val="1"/>
          <w:wAfter w:w="10" w:type="dxa"/>
          <w:trHeight w:val="122"/>
        </w:trPr>
        <w:tc>
          <w:tcPr>
            <w:tcW w:w="1395" w:type="dxa"/>
            <w:tcBorders>
              <w:top w:val="nil"/>
              <w:left w:val="double" w:sz="6" w:space="0" w:color="auto"/>
              <w:bottom w:val="nil"/>
              <w:right w:val="nil"/>
            </w:tcBorders>
            <w:shd w:val="clear" w:color="auto" w:fill="D9DAE9" w:themeFill="text2" w:themeFillTint="33"/>
            <w:noWrap/>
            <w:vAlign w:val="bottom"/>
            <w:hideMark/>
          </w:tcPr>
          <w:p w14:paraId="6016FE5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2" w:type="dxa"/>
            <w:tcBorders>
              <w:top w:val="nil"/>
              <w:left w:val="single" w:sz="8" w:space="0" w:color="auto"/>
              <w:bottom w:val="nil"/>
              <w:right w:val="single" w:sz="8" w:space="0" w:color="auto"/>
            </w:tcBorders>
            <w:shd w:val="clear" w:color="auto" w:fill="auto"/>
            <w:vAlign w:val="center"/>
            <w:hideMark/>
          </w:tcPr>
          <w:p w14:paraId="6D2914C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3131" w:type="dxa"/>
            <w:tcBorders>
              <w:top w:val="nil"/>
              <w:left w:val="nil"/>
              <w:bottom w:val="nil"/>
              <w:right w:val="single" w:sz="8" w:space="0" w:color="auto"/>
            </w:tcBorders>
            <w:shd w:val="clear" w:color="auto" w:fill="auto"/>
            <w:vAlign w:val="center"/>
            <w:hideMark/>
          </w:tcPr>
          <w:p w14:paraId="5C0F95D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740" w:type="dxa"/>
            <w:tcBorders>
              <w:top w:val="single" w:sz="8" w:space="0" w:color="auto"/>
              <w:left w:val="nil"/>
              <w:bottom w:val="single" w:sz="8" w:space="0" w:color="auto"/>
              <w:right w:val="single" w:sz="8" w:space="0" w:color="000000"/>
            </w:tcBorders>
            <w:shd w:val="clear" w:color="auto" w:fill="auto"/>
            <w:vAlign w:val="center"/>
            <w:hideMark/>
          </w:tcPr>
          <w:p w14:paraId="5CF57C0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50A4079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72" w:type="dxa"/>
            <w:tcBorders>
              <w:top w:val="single" w:sz="8" w:space="0" w:color="auto"/>
              <w:left w:val="nil"/>
              <w:bottom w:val="single" w:sz="8" w:space="0" w:color="auto"/>
              <w:right w:val="double" w:sz="6" w:space="0" w:color="000000"/>
            </w:tcBorders>
            <w:shd w:val="clear" w:color="auto" w:fill="auto"/>
            <w:vAlign w:val="bottom"/>
          </w:tcPr>
          <w:p w14:paraId="3FC3E6A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044B1766" w14:textId="77777777" w:rsidTr="00391702">
        <w:trPr>
          <w:gridAfter w:val="1"/>
          <w:wAfter w:w="10" w:type="dxa"/>
          <w:trHeight w:val="224"/>
        </w:trPr>
        <w:tc>
          <w:tcPr>
            <w:tcW w:w="1395" w:type="dxa"/>
            <w:tcBorders>
              <w:top w:val="nil"/>
              <w:left w:val="double" w:sz="6" w:space="0" w:color="auto"/>
              <w:bottom w:val="nil"/>
              <w:right w:val="nil"/>
            </w:tcBorders>
            <w:shd w:val="clear" w:color="auto" w:fill="D9DAE9" w:themeFill="text2" w:themeFillTint="33"/>
            <w:noWrap/>
            <w:vAlign w:val="bottom"/>
            <w:hideMark/>
          </w:tcPr>
          <w:p w14:paraId="02E030E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DC0B42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3131" w:type="dxa"/>
            <w:tcBorders>
              <w:top w:val="single" w:sz="8" w:space="0" w:color="auto"/>
              <w:left w:val="nil"/>
              <w:bottom w:val="single" w:sz="8" w:space="0" w:color="auto"/>
              <w:right w:val="single" w:sz="8" w:space="0" w:color="auto"/>
            </w:tcBorders>
            <w:shd w:val="clear" w:color="auto" w:fill="auto"/>
            <w:vAlign w:val="center"/>
            <w:hideMark/>
          </w:tcPr>
          <w:p w14:paraId="14CB484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740" w:type="dxa"/>
            <w:tcBorders>
              <w:top w:val="single" w:sz="8" w:space="0" w:color="auto"/>
              <w:left w:val="nil"/>
              <w:bottom w:val="single" w:sz="8" w:space="0" w:color="auto"/>
              <w:right w:val="single" w:sz="8" w:space="0" w:color="000000"/>
            </w:tcBorders>
            <w:shd w:val="clear" w:color="auto" w:fill="auto"/>
            <w:vAlign w:val="center"/>
            <w:hideMark/>
          </w:tcPr>
          <w:p w14:paraId="559FD68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6FF5EEF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72" w:type="dxa"/>
            <w:tcBorders>
              <w:top w:val="single" w:sz="8" w:space="0" w:color="auto"/>
              <w:left w:val="nil"/>
              <w:bottom w:val="single" w:sz="8" w:space="0" w:color="auto"/>
              <w:right w:val="double" w:sz="6" w:space="0" w:color="000000"/>
            </w:tcBorders>
            <w:shd w:val="clear" w:color="auto" w:fill="auto"/>
            <w:vAlign w:val="bottom"/>
          </w:tcPr>
          <w:p w14:paraId="48DDE94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2B9AB03B" w14:textId="77777777" w:rsidTr="00391702">
        <w:trPr>
          <w:gridAfter w:val="1"/>
          <w:wAfter w:w="10" w:type="dxa"/>
          <w:trHeight w:val="132"/>
        </w:trPr>
        <w:tc>
          <w:tcPr>
            <w:tcW w:w="1395" w:type="dxa"/>
            <w:tcBorders>
              <w:top w:val="nil"/>
              <w:left w:val="double" w:sz="6" w:space="0" w:color="auto"/>
              <w:bottom w:val="nil"/>
              <w:right w:val="nil"/>
            </w:tcBorders>
            <w:shd w:val="clear" w:color="auto" w:fill="D9DAE9" w:themeFill="text2" w:themeFillTint="33"/>
            <w:noWrap/>
            <w:vAlign w:val="bottom"/>
            <w:hideMark/>
          </w:tcPr>
          <w:p w14:paraId="4FCD45E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2" w:type="dxa"/>
            <w:tcBorders>
              <w:top w:val="nil"/>
              <w:left w:val="single" w:sz="8" w:space="0" w:color="auto"/>
              <w:bottom w:val="single" w:sz="8" w:space="0" w:color="auto"/>
              <w:right w:val="single" w:sz="8" w:space="0" w:color="auto"/>
            </w:tcBorders>
            <w:shd w:val="clear" w:color="auto" w:fill="auto"/>
            <w:vAlign w:val="center"/>
            <w:hideMark/>
          </w:tcPr>
          <w:p w14:paraId="11004C7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3131" w:type="dxa"/>
            <w:tcBorders>
              <w:top w:val="nil"/>
              <w:left w:val="nil"/>
              <w:bottom w:val="single" w:sz="8" w:space="0" w:color="auto"/>
              <w:right w:val="single" w:sz="8" w:space="0" w:color="auto"/>
            </w:tcBorders>
            <w:shd w:val="clear" w:color="auto" w:fill="auto"/>
            <w:vAlign w:val="center"/>
            <w:hideMark/>
          </w:tcPr>
          <w:p w14:paraId="53827A5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1740" w:type="dxa"/>
            <w:tcBorders>
              <w:top w:val="single" w:sz="8" w:space="0" w:color="auto"/>
              <w:left w:val="nil"/>
              <w:bottom w:val="single" w:sz="8" w:space="0" w:color="auto"/>
              <w:right w:val="single" w:sz="8" w:space="0" w:color="000000"/>
            </w:tcBorders>
            <w:shd w:val="clear" w:color="auto" w:fill="auto"/>
            <w:vAlign w:val="center"/>
            <w:hideMark/>
          </w:tcPr>
          <w:p w14:paraId="4F9C919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448AC90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72" w:type="dxa"/>
            <w:tcBorders>
              <w:top w:val="single" w:sz="8" w:space="0" w:color="auto"/>
              <w:left w:val="nil"/>
              <w:bottom w:val="single" w:sz="8" w:space="0" w:color="auto"/>
              <w:right w:val="double" w:sz="6" w:space="0" w:color="000000"/>
            </w:tcBorders>
            <w:shd w:val="clear" w:color="auto" w:fill="auto"/>
            <w:vAlign w:val="bottom"/>
          </w:tcPr>
          <w:p w14:paraId="1B4E72E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5CD61226" w14:textId="77777777" w:rsidTr="00391702">
        <w:trPr>
          <w:gridAfter w:val="1"/>
          <w:wAfter w:w="10" w:type="dxa"/>
          <w:trHeight w:val="132"/>
        </w:trPr>
        <w:tc>
          <w:tcPr>
            <w:tcW w:w="1395" w:type="dxa"/>
            <w:tcBorders>
              <w:top w:val="nil"/>
              <w:left w:val="double" w:sz="6" w:space="0" w:color="auto"/>
              <w:bottom w:val="nil"/>
              <w:right w:val="nil"/>
            </w:tcBorders>
            <w:shd w:val="clear" w:color="auto" w:fill="D9DAE9" w:themeFill="text2" w:themeFillTint="33"/>
            <w:noWrap/>
            <w:vAlign w:val="bottom"/>
          </w:tcPr>
          <w:p w14:paraId="686796A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690A9E7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576E1E5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1740" w:type="dxa"/>
            <w:tcBorders>
              <w:top w:val="single" w:sz="8" w:space="0" w:color="auto"/>
              <w:left w:val="nil"/>
              <w:bottom w:val="single" w:sz="8" w:space="0" w:color="auto"/>
              <w:right w:val="single" w:sz="8" w:space="0" w:color="000000"/>
            </w:tcBorders>
            <w:shd w:val="clear" w:color="auto" w:fill="auto"/>
            <w:vAlign w:val="center"/>
          </w:tcPr>
          <w:p w14:paraId="368F952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3D5AAC7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372" w:type="dxa"/>
            <w:tcBorders>
              <w:top w:val="single" w:sz="8" w:space="0" w:color="auto"/>
              <w:left w:val="nil"/>
              <w:bottom w:val="single" w:sz="8" w:space="0" w:color="auto"/>
              <w:right w:val="double" w:sz="6" w:space="0" w:color="000000"/>
            </w:tcBorders>
            <w:shd w:val="clear" w:color="auto" w:fill="auto"/>
            <w:vAlign w:val="bottom"/>
          </w:tcPr>
          <w:p w14:paraId="5A968E1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3A79784B" w14:textId="77777777" w:rsidTr="00391702">
        <w:trPr>
          <w:gridAfter w:val="1"/>
          <w:wAfter w:w="10" w:type="dxa"/>
          <w:trHeight w:val="132"/>
        </w:trPr>
        <w:tc>
          <w:tcPr>
            <w:tcW w:w="1395" w:type="dxa"/>
            <w:tcBorders>
              <w:top w:val="nil"/>
              <w:left w:val="double" w:sz="6" w:space="0" w:color="auto"/>
              <w:bottom w:val="nil"/>
              <w:right w:val="nil"/>
            </w:tcBorders>
            <w:shd w:val="clear" w:color="auto" w:fill="D9DAE9" w:themeFill="text2" w:themeFillTint="33"/>
            <w:noWrap/>
            <w:vAlign w:val="bottom"/>
          </w:tcPr>
          <w:p w14:paraId="1B83171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0F18CA2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4510385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1740" w:type="dxa"/>
            <w:tcBorders>
              <w:top w:val="single" w:sz="8" w:space="0" w:color="auto"/>
              <w:left w:val="nil"/>
              <w:bottom w:val="single" w:sz="8" w:space="0" w:color="auto"/>
              <w:right w:val="single" w:sz="8" w:space="0" w:color="000000"/>
            </w:tcBorders>
            <w:shd w:val="clear" w:color="auto" w:fill="auto"/>
            <w:vAlign w:val="center"/>
          </w:tcPr>
          <w:p w14:paraId="1A4E83A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511E596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372" w:type="dxa"/>
            <w:tcBorders>
              <w:top w:val="single" w:sz="8" w:space="0" w:color="auto"/>
              <w:left w:val="nil"/>
              <w:bottom w:val="single" w:sz="8" w:space="0" w:color="auto"/>
              <w:right w:val="double" w:sz="6" w:space="0" w:color="000000"/>
            </w:tcBorders>
            <w:shd w:val="clear" w:color="auto" w:fill="auto"/>
            <w:vAlign w:val="bottom"/>
          </w:tcPr>
          <w:p w14:paraId="145921F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53A484D0" w14:textId="77777777" w:rsidTr="00391702">
        <w:trPr>
          <w:gridAfter w:val="1"/>
          <w:wAfter w:w="10" w:type="dxa"/>
          <w:trHeight w:val="132"/>
        </w:trPr>
        <w:tc>
          <w:tcPr>
            <w:tcW w:w="1395" w:type="dxa"/>
            <w:tcBorders>
              <w:top w:val="nil"/>
              <w:left w:val="double" w:sz="6" w:space="0" w:color="auto"/>
              <w:bottom w:val="nil"/>
              <w:right w:val="nil"/>
            </w:tcBorders>
            <w:shd w:val="clear" w:color="auto" w:fill="D9DAE9" w:themeFill="text2" w:themeFillTint="33"/>
            <w:noWrap/>
            <w:vAlign w:val="bottom"/>
          </w:tcPr>
          <w:p w14:paraId="6108B47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2600A75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02210B4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1740" w:type="dxa"/>
            <w:tcBorders>
              <w:top w:val="single" w:sz="8" w:space="0" w:color="auto"/>
              <w:left w:val="nil"/>
              <w:bottom w:val="single" w:sz="8" w:space="0" w:color="auto"/>
              <w:right w:val="single" w:sz="8" w:space="0" w:color="000000"/>
            </w:tcBorders>
            <w:shd w:val="clear" w:color="auto" w:fill="auto"/>
            <w:vAlign w:val="center"/>
          </w:tcPr>
          <w:p w14:paraId="48BA65A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31D9AC3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372" w:type="dxa"/>
            <w:tcBorders>
              <w:top w:val="single" w:sz="8" w:space="0" w:color="auto"/>
              <w:left w:val="nil"/>
              <w:bottom w:val="single" w:sz="8" w:space="0" w:color="auto"/>
              <w:right w:val="double" w:sz="6" w:space="0" w:color="000000"/>
            </w:tcBorders>
            <w:shd w:val="clear" w:color="auto" w:fill="auto"/>
            <w:vAlign w:val="bottom"/>
          </w:tcPr>
          <w:p w14:paraId="06B11CA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3874E634" w14:textId="77777777" w:rsidTr="00391702">
        <w:trPr>
          <w:gridAfter w:val="1"/>
          <w:wAfter w:w="10" w:type="dxa"/>
          <w:trHeight w:val="132"/>
        </w:trPr>
        <w:tc>
          <w:tcPr>
            <w:tcW w:w="1395" w:type="dxa"/>
            <w:tcBorders>
              <w:top w:val="nil"/>
              <w:left w:val="double" w:sz="6" w:space="0" w:color="auto"/>
              <w:bottom w:val="nil"/>
              <w:right w:val="nil"/>
            </w:tcBorders>
            <w:shd w:val="clear" w:color="auto" w:fill="D9DAE9" w:themeFill="text2" w:themeFillTint="33"/>
            <w:noWrap/>
            <w:vAlign w:val="bottom"/>
          </w:tcPr>
          <w:p w14:paraId="6987F31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082" w:type="dxa"/>
            <w:tcBorders>
              <w:top w:val="nil"/>
              <w:left w:val="single" w:sz="8" w:space="0" w:color="auto"/>
              <w:bottom w:val="single" w:sz="8" w:space="0" w:color="auto"/>
              <w:right w:val="single" w:sz="8" w:space="0" w:color="auto"/>
            </w:tcBorders>
            <w:shd w:val="clear" w:color="auto" w:fill="auto"/>
            <w:vAlign w:val="center"/>
          </w:tcPr>
          <w:p w14:paraId="1F8640F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3131" w:type="dxa"/>
            <w:tcBorders>
              <w:top w:val="nil"/>
              <w:left w:val="nil"/>
              <w:bottom w:val="single" w:sz="8" w:space="0" w:color="auto"/>
              <w:right w:val="single" w:sz="8" w:space="0" w:color="auto"/>
            </w:tcBorders>
            <w:shd w:val="clear" w:color="auto" w:fill="auto"/>
            <w:vAlign w:val="center"/>
          </w:tcPr>
          <w:p w14:paraId="7C76AAE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p>
        </w:tc>
        <w:tc>
          <w:tcPr>
            <w:tcW w:w="1740" w:type="dxa"/>
            <w:tcBorders>
              <w:top w:val="single" w:sz="8" w:space="0" w:color="auto"/>
              <w:left w:val="nil"/>
              <w:bottom w:val="single" w:sz="8" w:space="0" w:color="auto"/>
              <w:right w:val="single" w:sz="8" w:space="0" w:color="000000"/>
            </w:tcBorders>
            <w:shd w:val="clear" w:color="auto" w:fill="auto"/>
            <w:vAlign w:val="center"/>
          </w:tcPr>
          <w:p w14:paraId="6F88419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5948B1C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372" w:type="dxa"/>
            <w:tcBorders>
              <w:top w:val="single" w:sz="8" w:space="0" w:color="auto"/>
              <w:left w:val="nil"/>
              <w:bottom w:val="single" w:sz="8" w:space="0" w:color="auto"/>
              <w:right w:val="double" w:sz="6" w:space="0" w:color="000000"/>
            </w:tcBorders>
            <w:shd w:val="clear" w:color="auto" w:fill="auto"/>
            <w:vAlign w:val="bottom"/>
          </w:tcPr>
          <w:p w14:paraId="54D9894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31B535D5" w14:textId="77777777" w:rsidTr="00391702">
        <w:trPr>
          <w:gridAfter w:val="1"/>
          <w:wAfter w:w="10" w:type="dxa"/>
          <w:trHeight w:val="213"/>
        </w:trPr>
        <w:tc>
          <w:tcPr>
            <w:tcW w:w="1395" w:type="dxa"/>
            <w:tcBorders>
              <w:top w:val="nil"/>
              <w:left w:val="double" w:sz="6" w:space="0" w:color="auto"/>
              <w:bottom w:val="double" w:sz="6" w:space="0" w:color="auto"/>
              <w:right w:val="nil"/>
            </w:tcBorders>
            <w:shd w:val="clear" w:color="auto" w:fill="D9DAE9" w:themeFill="text2" w:themeFillTint="33"/>
            <w:noWrap/>
            <w:vAlign w:val="bottom"/>
            <w:hideMark/>
          </w:tcPr>
          <w:p w14:paraId="77B0183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2" w:type="dxa"/>
            <w:tcBorders>
              <w:top w:val="nil"/>
              <w:left w:val="single" w:sz="8" w:space="0" w:color="auto"/>
              <w:bottom w:val="double" w:sz="6" w:space="0" w:color="auto"/>
              <w:right w:val="single" w:sz="8" w:space="0" w:color="auto"/>
            </w:tcBorders>
            <w:shd w:val="clear" w:color="auto" w:fill="auto"/>
            <w:vAlign w:val="center"/>
            <w:hideMark/>
          </w:tcPr>
          <w:p w14:paraId="399D6F6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3131" w:type="dxa"/>
            <w:tcBorders>
              <w:top w:val="nil"/>
              <w:left w:val="nil"/>
              <w:bottom w:val="double" w:sz="6" w:space="0" w:color="auto"/>
              <w:right w:val="single" w:sz="8" w:space="0" w:color="auto"/>
            </w:tcBorders>
            <w:shd w:val="clear" w:color="auto" w:fill="auto"/>
            <w:vAlign w:val="center"/>
            <w:hideMark/>
          </w:tcPr>
          <w:p w14:paraId="67C7036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w:t>
            </w:r>
          </w:p>
        </w:tc>
        <w:tc>
          <w:tcPr>
            <w:tcW w:w="1740" w:type="dxa"/>
            <w:tcBorders>
              <w:top w:val="single" w:sz="8" w:space="0" w:color="auto"/>
              <w:left w:val="nil"/>
              <w:bottom w:val="double" w:sz="6" w:space="0" w:color="auto"/>
              <w:right w:val="single" w:sz="8" w:space="0" w:color="000000"/>
            </w:tcBorders>
            <w:shd w:val="clear" w:color="auto" w:fill="auto"/>
            <w:vAlign w:val="center"/>
            <w:hideMark/>
          </w:tcPr>
          <w:p w14:paraId="58DA697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764" w:type="dxa"/>
            <w:tcBorders>
              <w:top w:val="single" w:sz="8" w:space="0" w:color="auto"/>
              <w:left w:val="nil"/>
              <w:bottom w:val="double" w:sz="6" w:space="0" w:color="auto"/>
              <w:right w:val="double" w:sz="6" w:space="0" w:color="000000"/>
            </w:tcBorders>
            <w:shd w:val="clear" w:color="auto" w:fill="auto"/>
            <w:vAlign w:val="bottom"/>
            <w:hideMark/>
          </w:tcPr>
          <w:p w14:paraId="4E0D25B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Total: …</w:t>
            </w:r>
          </w:p>
        </w:tc>
        <w:tc>
          <w:tcPr>
            <w:tcW w:w="1372" w:type="dxa"/>
            <w:tcBorders>
              <w:top w:val="single" w:sz="8" w:space="0" w:color="auto"/>
              <w:left w:val="nil"/>
              <w:bottom w:val="double" w:sz="6" w:space="0" w:color="auto"/>
              <w:right w:val="double" w:sz="6" w:space="0" w:color="000000"/>
            </w:tcBorders>
            <w:shd w:val="clear" w:color="auto" w:fill="auto"/>
            <w:vAlign w:val="bottom"/>
          </w:tcPr>
          <w:p w14:paraId="696DBB3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391702" w:rsidRPr="00C42B3D" w14:paraId="7635AF98" w14:textId="77777777" w:rsidTr="00391702">
        <w:trPr>
          <w:trHeight w:val="282"/>
        </w:trPr>
        <w:tc>
          <w:tcPr>
            <w:tcW w:w="10494" w:type="dxa"/>
            <w:gridSpan w:val="7"/>
            <w:tcBorders>
              <w:top w:val="double" w:sz="6" w:space="0" w:color="auto"/>
              <w:left w:val="double" w:sz="6" w:space="0" w:color="auto"/>
              <w:bottom w:val="double" w:sz="6" w:space="0" w:color="auto"/>
              <w:right w:val="double" w:sz="6" w:space="0" w:color="000000"/>
            </w:tcBorders>
            <w:shd w:val="clear" w:color="auto" w:fill="auto"/>
            <w:vAlign w:val="center"/>
          </w:tcPr>
          <w:p w14:paraId="0FDEECF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xml:space="preserve">Provisions applying if the student does not </w:t>
            </w:r>
            <w:proofErr w:type="gramStart"/>
            <w:r w:rsidRPr="00391702">
              <w:rPr>
                <w:rFonts w:asciiTheme="minorHAnsi" w:hAnsiTheme="minorHAnsi" w:cstheme="minorHAnsi"/>
                <w:kern w:val="0"/>
                <w:sz w:val="16"/>
                <w:szCs w:val="16"/>
                <w:bdr w:val="nil"/>
                <w:lang w:val="en-GB" w:eastAsia="en-GB"/>
              </w:rPr>
              <w:t>complete successfully</w:t>
            </w:r>
            <w:proofErr w:type="gramEnd"/>
            <w:r w:rsidRPr="00391702">
              <w:rPr>
                <w:rFonts w:asciiTheme="minorHAnsi" w:hAnsiTheme="minorHAnsi" w:cstheme="minorHAnsi"/>
                <w:kern w:val="0"/>
                <w:sz w:val="16"/>
                <w:szCs w:val="16"/>
                <w:bdr w:val="nil"/>
                <w:lang w:val="en-GB" w:eastAsia="en-GB"/>
              </w:rPr>
              <w:t xml:space="preserve"> some educational components: </w:t>
            </w:r>
            <w:r w:rsidRPr="00391702">
              <w:rPr>
                <w:rFonts w:asciiTheme="minorHAnsi" w:hAnsiTheme="minorHAnsi" w:cstheme="minorHAnsi"/>
                <w:i/>
                <w:iCs/>
                <w:kern w:val="0"/>
                <w:sz w:val="16"/>
                <w:szCs w:val="16"/>
                <w:bdr w:val="nil"/>
                <w:lang w:val="en-GB" w:eastAsia="en-GB"/>
              </w:rPr>
              <w:t>[web link to the relevant information]</w:t>
            </w:r>
          </w:p>
        </w:tc>
      </w:tr>
    </w:tbl>
    <w:p w14:paraId="2BD35AC1"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3AC57036" w14:textId="77777777" w:rsid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664D6F69" w14:textId="0E505479"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 xml:space="preserve">If applicable, description of the virtual component at Receiving Institution and recognition at the Sending Institution </w:t>
      </w:r>
    </w:p>
    <w:p w14:paraId="43B7EC0E"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Mobility type: Semester(s)</w:t>
      </w:r>
    </w:p>
    <w:tbl>
      <w:tblPr>
        <w:tblStyle w:val="TabelacomGrelha"/>
        <w:tblpPr w:leftFromText="141" w:rightFromText="141" w:vertAnchor="text" w:horzAnchor="margin" w:tblpXSpec="center" w:tblpY="282"/>
        <w:tblW w:w="1060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2625"/>
        <w:gridCol w:w="1276"/>
        <w:gridCol w:w="1260"/>
      </w:tblGrid>
      <w:tr w:rsidR="00391702" w:rsidRPr="00391702" w14:paraId="4E5DE4D0" w14:textId="77777777" w:rsidTr="00391702">
        <w:trPr>
          <w:trHeight w:hRule="exact" w:val="886"/>
        </w:trPr>
        <w:tc>
          <w:tcPr>
            <w:tcW w:w="1053" w:type="dxa"/>
            <w:vMerge w:val="restart"/>
            <w:shd w:val="clear" w:color="auto" w:fill="D9DAE9" w:themeFill="text2" w:themeFillTint="33"/>
          </w:tcPr>
          <w:p w14:paraId="01E7B7EC" w14:textId="77777777" w:rsidR="00391702" w:rsidRPr="00391702" w:rsidRDefault="00391702" w:rsidP="00391702">
            <w:pPr>
              <w:widowControl/>
              <w:overflowPunct/>
              <w:autoSpaceDE/>
              <w:autoSpaceDN/>
              <w:adjustRightInd/>
              <w:spacing w:before="240"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Table C</w:t>
            </w:r>
          </w:p>
        </w:tc>
        <w:tc>
          <w:tcPr>
            <w:tcW w:w="1358" w:type="dxa"/>
            <w:shd w:val="clear" w:color="auto" w:fill="D0CECE" w:themeFill="background2" w:themeFillShade="E6"/>
          </w:tcPr>
          <w:p w14:paraId="31877C40"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 xml:space="preserve">Component </w:t>
            </w:r>
          </w:p>
          <w:p w14:paraId="35B680D7"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code (if any)</w:t>
            </w:r>
          </w:p>
        </w:tc>
        <w:tc>
          <w:tcPr>
            <w:tcW w:w="3029" w:type="dxa"/>
            <w:shd w:val="clear" w:color="auto" w:fill="D0CECE" w:themeFill="background2" w:themeFillShade="E6"/>
          </w:tcPr>
          <w:p w14:paraId="35797D91" w14:textId="77777777" w:rsidR="00391702" w:rsidRPr="00391702" w:rsidRDefault="00391702" w:rsidP="00391702">
            <w:pPr>
              <w:widowControl/>
              <w:overflowPunct/>
              <w:autoSpaceDE/>
              <w:autoSpaceDN/>
              <w:adjustRightInd/>
              <w:spacing w:after="0" w:line="276" w:lineRule="auto"/>
              <w:ind w:right="-993"/>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Component title or description of the</w:t>
            </w:r>
          </w:p>
          <w:p w14:paraId="10D2E5C4" w14:textId="77777777" w:rsidR="00391702" w:rsidRPr="00391702" w:rsidRDefault="00391702" w:rsidP="00391702">
            <w:pPr>
              <w:widowControl/>
              <w:overflowPunct/>
              <w:autoSpaceDE/>
              <w:autoSpaceDN/>
              <w:adjustRightInd/>
              <w:spacing w:after="0" w:line="276" w:lineRule="auto"/>
              <w:ind w:right="-993"/>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 xml:space="preserve">Study programme at the Receiving </w:t>
            </w:r>
          </w:p>
          <w:p w14:paraId="05C54BA0"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hAnsiTheme="minorHAnsi" w:cstheme="minorHAnsi"/>
                <w:b/>
                <w:bCs/>
                <w:kern w:val="0"/>
                <w:sz w:val="16"/>
                <w:szCs w:val="16"/>
                <w:lang w:val="en-GB" w:eastAsia="en-GB"/>
              </w:rPr>
              <w:t>Institution</w:t>
            </w:r>
          </w:p>
        </w:tc>
        <w:tc>
          <w:tcPr>
            <w:tcW w:w="2625" w:type="dxa"/>
            <w:shd w:val="clear" w:color="auto" w:fill="D0CECE" w:themeFill="background2" w:themeFillShade="E6"/>
          </w:tcPr>
          <w:p w14:paraId="7CF2EE2C"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 xml:space="preserve">Short description of the virtual </w:t>
            </w:r>
          </w:p>
          <w:p w14:paraId="0EA7FEE8"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Component (obligatory field):</w:t>
            </w:r>
          </w:p>
          <w:p w14:paraId="5DEAB391"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6"/>
                <w:szCs w:val="16"/>
                <w:lang w:val="en-GB" w:eastAsia="en-GB"/>
              </w:rPr>
            </w:pPr>
          </w:p>
        </w:tc>
        <w:tc>
          <w:tcPr>
            <w:tcW w:w="1276" w:type="dxa"/>
            <w:shd w:val="clear" w:color="auto" w:fill="D0CECE" w:themeFill="background2" w:themeFillShade="E6"/>
          </w:tcPr>
          <w:p w14:paraId="0FF79EBD"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kern w:val="0"/>
                <w:sz w:val="16"/>
                <w:szCs w:val="16"/>
                <w:lang w:val="en-GB" w:eastAsia="en-GB"/>
              </w:rPr>
            </w:pPr>
            <w:r w:rsidRPr="00391702">
              <w:rPr>
                <w:rFonts w:asciiTheme="minorHAnsi" w:hAnsiTheme="minorHAnsi" w:cstheme="minorHAnsi"/>
                <w:b/>
                <w:kern w:val="0"/>
                <w:sz w:val="16"/>
                <w:szCs w:val="16"/>
                <w:lang w:val="en-GB" w:eastAsia="en-GB"/>
              </w:rPr>
              <w:t>Number of ECTS credits to be awarded</w:t>
            </w:r>
          </w:p>
        </w:tc>
        <w:tc>
          <w:tcPr>
            <w:tcW w:w="1260" w:type="dxa"/>
            <w:shd w:val="clear" w:color="auto" w:fill="D0CECE" w:themeFill="background2" w:themeFillShade="E6"/>
          </w:tcPr>
          <w:p w14:paraId="29918311"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Automatic recognition</w:t>
            </w:r>
          </w:p>
        </w:tc>
      </w:tr>
      <w:tr w:rsidR="00391702" w:rsidRPr="00391702" w14:paraId="2E772AD3" w14:textId="77777777" w:rsidTr="00391702">
        <w:trPr>
          <w:trHeight w:hRule="exact" w:val="289"/>
        </w:trPr>
        <w:tc>
          <w:tcPr>
            <w:tcW w:w="1053" w:type="dxa"/>
            <w:vMerge/>
            <w:shd w:val="clear" w:color="auto" w:fill="D9DAE9" w:themeFill="text2" w:themeFillTint="33"/>
          </w:tcPr>
          <w:p w14:paraId="031FDDE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78908E54"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5CB11B30"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25" w:type="dxa"/>
          </w:tcPr>
          <w:p w14:paraId="116CD5C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17522F3A"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60" w:type="dxa"/>
            <w:vAlign w:val="bottom"/>
          </w:tcPr>
          <w:p w14:paraId="46EA882E"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00995A98" w14:textId="77777777" w:rsidTr="00391702">
        <w:trPr>
          <w:trHeight w:hRule="exact" w:val="289"/>
        </w:trPr>
        <w:tc>
          <w:tcPr>
            <w:tcW w:w="1053" w:type="dxa"/>
            <w:vMerge/>
            <w:shd w:val="clear" w:color="auto" w:fill="D9DAE9" w:themeFill="text2" w:themeFillTint="33"/>
          </w:tcPr>
          <w:p w14:paraId="2CB2998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5AB87E59"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72D3FFE9"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25" w:type="dxa"/>
          </w:tcPr>
          <w:p w14:paraId="4A0D76D8"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01951736"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60" w:type="dxa"/>
            <w:vAlign w:val="bottom"/>
          </w:tcPr>
          <w:p w14:paraId="4FA824D2"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40D07CC8" w14:textId="77777777" w:rsidTr="00391702">
        <w:trPr>
          <w:trHeight w:hRule="exact" w:val="289"/>
        </w:trPr>
        <w:tc>
          <w:tcPr>
            <w:tcW w:w="1053" w:type="dxa"/>
            <w:vMerge/>
            <w:shd w:val="clear" w:color="auto" w:fill="D9DAE9" w:themeFill="text2" w:themeFillTint="33"/>
          </w:tcPr>
          <w:p w14:paraId="1635310B"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11A732D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565617CA"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25" w:type="dxa"/>
          </w:tcPr>
          <w:p w14:paraId="3FDB92FC"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65A2B39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60" w:type="dxa"/>
            <w:vAlign w:val="bottom"/>
          </w:tcPr>
          <w:p w14:paraId="2DD0DD8F"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7D63E960" w14:textId="77777777" w:rsidTr="00391702">
        <w:trPr>
          <w:trHeight w:hRule="exact" w:val="289"/>
        </w:trPr>
        <w:tc>
          <w:tcPr>
            <w:tcW w:w="1053" w:type="dxa"/>
            <w:vMerge/>
            <w:shd w:val="clear" w:color="auto" w:fill="D9DAE9" w:themeFill="text2" w:themeFillTint="33"/>
          </w:tcPr>
          <w:p w14:paraId="194FE99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29C0ECAC"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69443968"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25" w:type="dxa"/>
          </w:tcPr>
          <w:p w14:paraId="795B2A16"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396A8FFE"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Total: …</w:t>
            </w:r>
          </w:p>
        </w:tc>
        <w:tc>
          <w:tcPr>
            <w:tcW w:w="1260" w:type="dxa"/>
            <w:vAlign w:val="bottom"/>
          </w:tcPr>
          <w:p w14:paraId="4822E2CF"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i/>
                <w:iCs/>
                <w:kern w:val="0"/>
                <w:sz w:val="16"/>
                <w:szCs w:val="16"/>
                <w:lang w:val="en-GB" w:eastAsia="en-GB"/>
              </w:rPr>
            </w:pPr>
          </w:p>
        </w:tc>
      </w:tr>
    </w:tbl>
    <w:p w14:paraId="7CFD0155"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112904A8"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p w14:paraId="6DA44E5C"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lastRenderedPageBreak/>
        <w:t xml:space="preserve">Study Programme at Receiving Institution and recognition at the Sending Institution </w:t>
      </w:r>
    </w:p>
    <w:p w14:paraId="535F1B81"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Mobility type: Blended mobility with short-term physical mobility</w:t>
      </w:r>
    </w:p>
    <w:tbl>
      <w:tblPr>
        <w:tblStyle w:val="TabelacomGrelha"/>
        <w:tblpPr w:leftFromText="141" w:rightFromText="141" w:vertAnchor="text" w:horzAnchor="margin" w:tblpXSpec="center" w:tblpY="269"/>
        <w:tblW w:w="104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3029"/>
        <w:gridCol w:w="2783"/>
        <w:gridCol w:w="1276"/>
        <w:gridCol w:w="1423"/>
      </w:tblGrid>
      <w:tr w:rsidR="00391702" w:rsidRPr="00391702" w14:paraId="0B810F93" w14:textId="77777777" w:rsidTr="004467E4">
        <w:trPr>
          <w:trHeight w:hRule="exact" w:val="1019"/>
        </w:trPr>
        <w:tc>
          <w:tcPr>
            <w:tcW w:w="836" w:type="dxa"/>
            <w:vMerge w:val="restart"/>
            <w:shd w:val="clear" w:color="auto" w:fill="D9DAE9" w:themeFill="text2" w:themeFillTint="33"/>
          </w:tcPr>
          <w:p w14:paraId="02AEF5EA" w14:textId="77777777" w:rsidR="00391702" w:rsidRPr="00391702" w:rsidRDefault="00391702" w:rsidP="00391702">
            <w:pPr>
              <w:widowControl/>
              <w:overflowPunct/>
              <w:autoSpaceDE/>
              <w:autoSpaceDN/>
              <w:adjustRightInd/>
              <w:spacing w:before="240" w:after="0" w:line="276" w:lineRule="auto"/>
              <w:ind w:right="-993"/>
              <w:rPr>
                <w:rFonts w:asciiTheme="minorHAnsi" w:eastAsia="Arial Unicode MS" w:hAnsiTheme="minorHAnsi" w:cstheme="minorHAnsi"/>
                <w:b/>
                <w:color w:val="auto"/>
                <w:kern w:val="0"/>
                <w:sz w:val="16"/>
                <w:szCs w:val="16"/>
                <w:lang w:val="en-GB" w:eastAsia="en-GB"/>
              </w:rPr>
            </w:pPr>
          </w:p>
        </w:tc>
        <w:tc>
          <w:tcPr>
            <w:tcW w:w="1134" w:type="dxa"/>
            <w:shd w:val="clear" w:color="auto" w:fill="D0CECE" w:themeFill="background2" w:themeFillShade="E6"/>
          </w:tcPr>
          <w:p w14:paraId="0D1CC184"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 xml:space="preserve">Component </w:t>
            </w:r>
          </w:p>
          <w:p w14:paraId="23389E94"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code (if any)</w:t>
            </w:r>
          </w:p>
        </w:tc>
        <w:tc>
          <w:tcPr>
            <w:tcW w:w="3029" w:type="dxa"/>
            <w:shd w:val="clear" w:color="auto" w:fill="D0CECE" w:themeFill="background2" w:themeFillShade="E6"/>
          </w:tcPr>
          <w:p w14:paraId="4E285205" w14:textId="77777777" w:rsidR="00391702" w:rsidRPr="00391702" w:rsidRDefault="00391702" w:rsidP="00391702">
            <w:pPr>
              <w:widowControl/>
              <w:overflowPunct/>
              <w:autoSpaceDE/>
              <w:autoSpaceDN/>
              <w:adjustRightInd/>
              <w:spacing w:after="0" w:line="276" w:lineRule="auto"/>
              <w:rPr>
                <w:rFonts w:asciiTheme="minorHAnsi" w:eastAsia="Arial Unicode MS" w:hAnsiTheme="minorHAnsi" w:cstheme="minorHAnsi"/>
                <w:b/>
                <w:color w:val="auto"/>
                <w:kern w:val="0"/>
                <w:sz w:val="16"/>
                <w:szCs w:val="16"/>
                <w:lang w:val="en-GB" w:eastAsia="en-GB"/>
              </w:rPr>
            </w:pPr>
            <w:r w:rsidRPr="00391702">
              <w:rPr>
                <w:rFonts w:asciiTheme="minorHAnsi" w:hAnsiTheme="minorHAnsi" w:cstheme="minorHAnsi"/>
                <w:b/>
                <w:bCs/>
                <w:kern w:val="0"/>
                <w:sz w:val="16"/>
                <w:szCs w:val="16"/>
                <w:lang w:val="en-GB" w:eastAsia="en-GB"/>
              </w:rPr>
              <w:t xml:space="preserve">Component title or description of the mobility programme  </w:t>
            </w:r>
          </w:p>
        </w:tc>
        <w:tc>
          <w:tcPr>
            <w:tcW w:w="2783" w:type="dxa"/>
            <w:shd w:val="clear" w:color="auto" w:fill="D0CECE" w:themeFill="background2" w:themeFillShade="E6"/>
          </w:tcPr>
          <w:p w14:paraId="4F6F33FC" w14:textId="77777777" w:rsidR="004467E4"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 xml:space="preserve">Short description of the virtual </w:t>
            </w:r>
          </w:p>
          <w:p w14:paraId="47226198" w14:textId="782A36F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component (obligatory field):</w:t>
            </w:r>
          </w:p>
          <w:p w14:paraId="0D06E029"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6"/>
                <w:szCs w:val="16"/>
                <w:lang w:val="en-GB" w:eastAsia="en-GB"/>
              </w:rPr>
            </w:pPr>
          </w:p>
        </w:tc>
        <w:tc>
          <w:tcPr>
            <w:tcW w:w="1276" w:type="dxa"/>
            <w:shd w:val="clear" w:color="auto" w:fill="D0CECE" w:themeFill="background2" w:themeFillShade="E6"/>
          </w:tcPr>
          <w:p w14:paraId="5BD23380"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kern w:val="0"/>
                <w:sz w:val="16"/>
                <w:szCs w:val="16"/>
                <w:lang w:val="en-GB" w:eastAsia="en-GB"/>
              </w:rPr>
            </w:pPr>
            <w:r w:rsidRPr="00391702">
              <w:rPr>
                <w:rFonts w:asciiTheme="minorHAnsi" w:hAnsiTheme="minorHAnsi" w:cstheme="minorHAnsi"/>
                <w:b/>
                <w:kern w:val="0"/>
                <w:sz w:val="16"/>
                <w:szCs w:val="16"/>
                <w:lang w:val="en-GB" w:eastAsia="en-GB"/>
              </w:rPr>
              <w:t>Number of ECTS credits to be awarded</w:t>
            </w:r>
          </w:p>
        </w:tc>
        <w:tc>
          <w:tcPr>
            <w:tcW w:w="1423" w:type="dxa"/>
            <w:shd w:val="clear" w:color="auto" w:fill="D0CECE" w:themeFill="background2" w:themeFillShade="E6"/>
          </w:tcPr>
          <w:p w14:paraId="2A0E8E97"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Automatic recognition</w:t>
            </w:r>
          </w:p>
        </w:tc>
      </w:tr>
      <w:tr w:rsidR="00391702" w:rsidRPr="00391702" w14:paraId="220406E7" w14:textId="77777777" w:rsidTr="004467E4">
        <w:trPr>
          <w:trHeight w:hRule="exact" w:val="289"/>
        </w:trPr>
        <w:tc>
          <w:tcPr>
            <w:tcW w:w="836" w:type="dxa"/>
            <w:vMerge/>
            <w:shd w:val="clear" w:color="auto" w:fill="D9DAE9" w:themeFill="text2" w:themeFillTint="33"/>
          </w:tcPr>
          <w:p w14:paraId="713F304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134" w:type="dxa"/>
          </w:tcPr>
          <w:p w14:paraId="202BDE4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4DFAEC2F"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783" w:type="dxa"/>
          </w:tcPr>
          <w:p w14:paraId="2E43AF3A"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75A609FA"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23" w:type="dxa"/>
            <w:vAlign w:val="bottom"/>
          </w:tcPr>
          <w:p w14:paraId="7DD9A7B7"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13757104" w14:textId="77777777" w:rsidTr="004467E4">
        <w:trPr>
          <w:trHeight w:hRule="exact" w:val="289"/>
        </w:trPr>
        <w:tc>
          <w:tcPr>
            <w:tcW w:w="836" w:type="dxa"/>
            <w:vMerge/>
            <w:shd w:val="clear" w:color="auto" w:fill="D9DAE9" w:themeFill="text2" w:themeFillTint="33"/>
          </w:tcPr>
          <w:p w14:paraId="0F89834B"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134" w:type="dxa"/>
          </w:tcPr>
          <w:p w14:paraId="297E90A4"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777FA67C"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783" w:type="dxa"/>
          </w:tcPr>
          <w:p w14:paraId="7722EB1D"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11A2B25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23" w:type="dxa"/>
            <w:vAlign w:val="bottom"/>
          </w:tcPr>
          <w:p w14:paraId="29A0A8B8"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3214A788" w14:textId="77777777" w:rsidTr="004467E4">
        <w:trPr>
          <w:trHeight w:hRule="exact" w:val="289"/>
        </w:trPr>
        <w:tc>
          <w:tcPr>
            <w:tcW w:w="836" w:type="dxa"/>
            <w:vMerge/>
            <w:shd w:val="clear" w:color="auto" w:fill="D9DAE9" w:themeFill="text2" w:themeFillTint="33"/>
          </w:tcPr>
          <w:p w14:paraId="1B7D559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134" w:type="dxa"/>
          </w:tcPr>
          <w:p w14:paraId="324918A3"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3942E115"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783" w:type="dxa"/>
          </w:tcPr>
          <w:p w14:paraId="55C1C17D"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0528B09B"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23" w:type="dxa"/>
            <w:vAlign w:val="bottom"/>
          </w:tcPr>
          <w:p w14:paraId="050BD5C5"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60AFCB77" w14:textId="77777777" w:rsidTr="004467E4">
        <w:trPr>
          <w:trHeight w:hRule="exact" w:val="289"/>
        </w:trPr>
        <w:tc>
          <w:tcPr>
            <w:tcW w:w="836" w:type="dxa"/>
            <w:vMerge/>
            <w:shd w:val="clear" w:color="auto" w:fill="D9DAE9" w:themeFill="text2" w:themeFillTint="33"/>
          </w:tcPr>
          <w:p w14:paraId="5D6BD263"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134" w:type="dxa"/>
          </w:tcPr>
          <w:p w14:paraId="0C7312D5"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029" w:type="dxa"/>
          </w:tcPr>
          <w:p w14:paraId="35A63A50"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783" w:type="dxa"/>
          </w:tcPr>
          <w:p w14:paraId="4517ED1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41EFB05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Total: …</w:t>
            </w:r>
          </w:p>
        </w:tc>
        <w:tc>
          <w:tcPr>
            <w:tcW w:w="1423" w:type="dxa"/>
            <w:vAlign w:val="bottom"/>
          </w:tcPr>
          <w:p w14:paraId="234D1F20"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i/>
                <w:iCs/>
                <w:kern w:val="0"/>
                <w:sz w:val="16"/>
                <w:szCs w:val="16"/>
                <w:lang w:val="en-GB" w:eastAsia="en-GB"/>
              </w:rPr>
            </w:pPr>
          </w:p>
        </w:tc>
      </w:tr>
    </w:tbl>
    <w:p w14:paraId="531D80F3"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2DE8D99F"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58F17F74"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43B3650D"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54386A61"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 xml:space="preserve">Study Programme at Receiving Institution and recognition at the Sending Institution </w:t>
      </w:r>
    </w:p>
    <w:p w14:paraId="1355F018"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Mobility type: Short-term doctoral mobility</w:t>
      </w:r>
    </w:p>
    <w:tbl>
      <w:tblPr>
        <w:tblStyle w:val="TabelacomGrelha"/>
        <w:tblW w:w="10433" w:type="dxa"/>
        <w:tblInd w:w="-12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2630"/>
        <w:gridCol w:w="2693"/>
        <w:gridCol w:w="1276"/>
        <w:gridCol w:w="1423"/>
      </w:tblGrid>
      <w:tr w:rsidR="00391702" w:rsidRPr="00391702" w14:paraId="24BF47A6" w14:textId="77777777" w:rsidTr="004467E4">
        <w:trPr>
          <w:trHeight w:hRule="exact" w:val="866"/>
        </w:trPr>
        <w:tc>
          <w:tcPr>
            <w:tcW w:w="1053" w:type="dxa"/>
            <w:vMerge w:val="restart"/>
            <w:shd w:val="clear" w:color="auto" w:fill="D9DAE9" w:themeFill="text2" w:themeFillTint="33"/>
          </w:tcPr>
          <w:p w14:paraId="62E88EED" w14:textId="77777777" w:rsidR="00391702" w:rsidRPr="00391702" w:rsidRDefault="00391702" w:rsidP="00391702">
            <w:pPr>
              <w:widowControl/>
              <w:overflowPunct/>
              <w:autoSpaceDE/>
              <w:autoSpaceDN/>
              <w:adjustRightInd/>
              <w:spacing w:before="240" w:after="0" w:line="276" w:lineRule="auto"/>
              <w:ind w:right="-993"/>
              <w:rPr>
                <w:rFonts w:asciiTheme="minorHAnsi" w:eastAsia="Arial Unicode MS" w:hAnsiTheme="minorHAnsi" w:cstheme="minorHAnsi"/>
                <w:b/>
                <w:color w:val="auto"/>
                <w:kern w:val="0"/>
                <w:sz w:val="16"/>
                <w:szCs w:val="16"/>
                <w:lang w:val="en-GB" w:eastAsia="en-GB"/>
              </w:rPr>
            </w:pPr>
          </w:p>
        </w:tc>
        <w:tc>
          <w:tcPr>
            <w:tcW w:w="1358" w:type="dxa"/>
            <w:shd w:val="clear" w:color="auto" w:fill="D0CECE" w:themeFill="background2" w:themeFillShade="E6"/>
          </w:tcPr>
          <w:p w14:paraId="0EBFFB82"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 xml:space="preserve">Component </w:t>
            </w:r>
          </w:p>
          <w:p w14:paraId="762062CB"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code (if any)</w:t>
            </w:r>
          </w:p>
        </w:tc>
        <w:tc>
          <w:tcPr>
            <w:tcW w:w="2630" w:type="dxa"/>
            <w:shd w:val="clear" w:color="auto" w:fill="D0CECE" w:themeFill="background2" w:themeFillShade="E6"/>
          </w:tcPr>
          <w:p w14:paraId="3A4EBAE7" w14:textId="77777777" w:rsidR="004467E4" w:rsidRDefault="00391702" w:rsidP="00391702">
            <w:pPr>
              <w:widowControl/>
              <w:overflowPunct/>
              <w:autoSpaceDE/>
              <w:autoSpaceDN/>
              <w:adjustRightInd/>
              <w:spacing w:after="0" w:line="276" w:lineRule="auto"/>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 xml:space="preserve">Component title or description </w:t>
            </w:r>
          </w:p>
          <w:p w14:paraId="537B0B44" w14:textId="170BC9F0" w:rsidR="00391702" w:rsidRPr="00391702" w:rsidRDefault="00391702" w:rsidP="00391702">
            <w:pPr>
              <w:widowControl/>
              <w:overflowPunct/>
              <w:autoSpaceDE/>
              <w:autoSpaceDN/>
              <w:adjustRightInd/>
              <w:spacing w:after="0" w:line="276" w:lineRule="auto"/>
              <w:rPr>
                <w:rFonts w:asciiTheme="minorHAnsi" w:eastAsia="Arial Unicode MS" w:hAnsiTheme="minorHAnsi" w:cstheme="minorHAnsi"/>
                <w:b/>
                <w:color w:val="auto"/>
                <w:kern w:val="0"/>
                <w:sz w:val="16"/>
                <w:szCs w:val="16"/>
                <w:lang w:val="en-GB" w:eastAsia="en-GB"/>
              </w:rPr>
            </w:pPr>
            <w:r w:rsidRPr="00391702">
              <w:rPr>
                <w:rFonts w:asciiTheme="minorHAnsi" w:hAnsiTheme="minorHAnsi" w:cstheme="minorHAnsi"/>
                <w:b/>
                <w:bCs/>
                <w:kern w:val="0"/>
                <w:sz w:val="16"/>
                <w:szCs w:val="16"/>
                <w:lang w:val="en-GB" w:eastAsia="en-GB"/>
              </w:rPr>
              <w:t xml:space="preserve">of the mobility programme </w:t>
            </w:r>
          </w:p>
        </w:tc>
        <w:tc>
          <w:tcPr>
            <w:tcW w:w="2693" w:type="dxa"/>
            <w:shd w:val="clear" w:color="auto" w:fill="D0CECE" w:themeFill="background2" w:themeFillShade="E6"/>
          </w:tcPr>
          <w:p w14:paraId="326C23EB"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Short description of the virtual</w:t>
            </w:r>
          </w:p>
          <w:p w14:paraId="79AABDA4"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 xml:space="preserve"> component (optional field):</w:t>
            </w:r>
          </w:p>
          <w:p w14:paraId="263A4387"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6"/>
                <w:szCs w:val="16"/>
                <w:lang w:val="en-GB" w:eastAsia="en-GB"/>
              </w:rPr>
            </w:pPr>
          </w:p>
        </w:tc>
        <w:tc>
          <w:tcPr>
            <w:tcW w:w="1276" w:type="dxa"/>
            <w:shd w:val="clear" w:color="auto" w:fill="D0CECE" w:themeFill="background2" w:themeFillShade="E6"/>
          </w:tcPr>
          <w:p w14:paraId="243D4AC4"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kern w:val="0"/>
                <w:sz w:val="16"/>
                <w:szCs w:val="16"/>
                <w:lang w:val="en-GB" w:eastAsia="en-GB"/>
              </w:rPr>
            </w:pPr>
            <w:r w:rsidRPr="00391702">
              <w:rPr>
                <w:rFonts w:asciiTheme="minorHAnsi" w:hAnsiTheme="minorHAnsi" w:cstheme="minorHAnsi"/>
                <w:b/>
                <w:kern w:val="0"/>
                <w:sz w:val="16"/>
                <w:szCs w:val="16"/>
                <w:lang w:val="en-GB" w:eastAsia="en-GB"/>
              </w:rPr>
              <w:t>Number of ECTS credits to be awarded</w:t>
            </w:r>
          </w:p>
        </w:tc>
        <w:tc>
          <w:tcPr>
            <w:tcW w:w="1423" w:type="dxa"/>
            <w:shd w:val="clear" w:color="auto" w:fill="D0CECE" w:themeFill="background2" w:themeFillShade="E6"/>
          </w:tcPr>
          <w:p w14:paraId="5E6A07EF"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Automatic recognition</w:t>
            </w:r>
          </w:p>
        </w:tc>
      </w:tr>
      <w:tr w:rsidR="00391702" w:rsidRPr="00391702" w14:paraId="4CE127E5" w14:textId="77777777" w:rsidTr="004467E4">
        <w:trPr>
          <w:trHeight w:hRule="exact" w:val="289"/>
        </w:trPr>
        <w:tc>
          <w:tcPr>
            <w:tcW w:w="1053" w:type="dxa"/>
            <w:vMerge/>
            <w:shd w:val="clear" w:color="auto" w:fill="D9DAE9" w:themeFill="text2" w:themeFillTint="33"/>
          </w:tcPr>
          <w:p w14:paraId="592C6D64"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186D771D"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30" w:type="dxa"/>
          </w:tcPr>
          <w:p w14:paraId="3A7F489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93" w:type="dxa"/>
          </w:tcPr>
          <w:p w14:paraId="40106D0C"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513434EF"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23" w:type="dxa"/>
            <w:vAlign w:val="bottom"/>
          </w:tcPr>
          <w:p w14:paraId="5ADF8AEA"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2F39BA30" w14:textId="77777777" w:rsidTr="004467E4">
        <w:trPr>
          <w:trHeight w:hRule="exact" w:val="289"/>
        </w:trPr>
        <w:tc>
          <w:tcPr>
            <w:tcW w:w="1053" w:type="dxa"/>
            <w:vMerge/>
            <w:shd w:val="clear" w:color="auto" w:fill="D9DAE9" w:themeFill="text2" w:themeFillTint="33"/>
          </w:tcPr>
          <w:p w14:paraId="74C463D0"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2D362AC9"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30" w:type="dxa"/>
          </w:tcPr>
          <w:p w14:paraId="12141D31"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93" w:type="dxa"/>
          </w:tcPr>
          <w:p w14:paraId="28B08ECF"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186362E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23" w:type="dxa"/>
            <w:vAlign w:val="bottom"/>
          </w:tcPr>
          <w:p w14:paraId="37D6319A"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47531F82" w14:textId="77777777" w:rsidTr="004467E4">
        <w:trPr>
          <w:trHeight w:hRule="exact" w:val="289"/>
        </w:trPr>
        <w:tc>
          <w:tcPr>
            <w:tcW w:w="1053" w:type="dxa"/>
            <w:vMerge/>
            <w:shd w:val="clear" w:color="auto" w:fill="D9DAE9" w:themeFill="text2" w:themeFillTint="33"/>
          </w:tcPr>
          <w:p w14:paraId="54A883BA"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5FD24A90"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30" w:type="dxa"/>
          </w:tcPr>
          <w:p w14:paraId="218367E8"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93" w:type="dxa"/>
          </w:tcPr>
          <w:p w14:paraId="4935F0D8"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356565D6"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23" w:type="dxa"/>
            <w:vAlign w:val="bottom"/>
          </w:tcPr>
          <w:p w14:paraId="0E0094A4"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24E0CF90" w14:textId="77777777" w:rsidTr="004467E4">
        <w:trPr>
          <w:trHeight w:hRule="exact" w:val="289"/>
        </w:trPr>
        <w:tc>
          <w:tcPr>
            <w:tcW w:w="1053" w:type="dxa"/>
            <w:vMerge/>
            <w:shd w:val="clear" w:color="auto" w:fill="D9DAE9" w:themeFill="text2" w:themeFillTint="33"/>
          </w:tcPr>
          <w:p w14:paraId="5AECA673"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358" w:type="dxa"/>
          </w:tcPr>
          <w:p w14:paraId="43BA7D04"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30" w:type="dxa"/>
          </w:tcPr>
          <w:p w14:paraId="645AEA3A"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2693" w:type="dxa"/>
          </w:tcPr>
          <w:p w14:paraId="0ED8A2DE"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276" w:type="dxa"/>
          </w:tcPr>
          <w:p w14:paraId="27ECD26D"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Total: …</w:t>
            </w:r>
          </w:p>
        </w:tc>
        <w:tc>
          <w:tcPr>
            <w:tcW w:w="1423" w:type="dxa"/>
            <w:vAlign w:val="bottom"/>
          </w:tcPr>
          <w:p w14:paraId="435166C8"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i/>
                <w:iCs/>
                <w:kern w:val="0"/>
                <w:sz w:val="16"/>
                <w:szCs w:val="16"/>
                <w:lang w:val="en-GB" w:eastAsia="en-GB"/>
              </w:rPr>
            </w:pPr>
          </w:p>
        </w:tc>
      </w:tr>
    </w:tbl>
    <w:p w14:paraId="5F879709"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rPr>
          <w:rFonts w:asciiTheme="minorHAnsi" w:hAnsiTheme="minorHAnsi" w:cstheme="minorHAnsi"/>
          <w:b/>
          <w:i/>
          <w:color w:val="002060"/>
          <w:kern w:val="0"/>
          <w:sz w:val="24"/>
          <w:szCs w:val="36"/>
          <w:bdr w:val="nil"/>
          <w:lang w:val="en-GB" w:eastAsia="en-US"/>
        </w:rPr>
      </w:pPr>
    </w:p>
    <w:p w14:paraId="51430841" w14:textId="6CC7353A" w:rsidR="00391702" w:rsidRPr="00391702" w:rsidRDefault="00391702"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 xml:space="preserve">Commitment of the three parties </w:t>
      </w:r>
    </w:p>
    <w:tbl>
      <w:tblPr>
        <w:tblpPr w:leftFromText="180" w:rightFromText="180" w:vertAnchor="page" w:horzAnchor="margin" w:tblpXSpec="center" w:tblpY="12616"/>
        <w:tblW w:w="10891" w:type="dxa"/>
        <w:tblLayout w:type="fixed"/>
        <w:tblLook w:val="04A0" w:firstRow="1" w:lastRow="0" w:firstColumn="1" w:lastColumn="0" w:noHBand="0" w:noVBand="1"/>
      </w:tblPr>
      <w:tblGrid>
        <w:gridCol w:w="2612"/>
        <w:gridCol w:w="2032"/>
        <w:gridCol w:w="2036"/>
        <w:gridCol w:w="1629"/>
        <w:gridCol w:w="1086"/>
        <w:gridCol w:w="1496"/>
      </w:tblGrid>
      <w:tr w:rsidR="004467E4" w:rsidRPr="00313124" w14:paraId="47A721D3" w14:textId="77777777" w:rsidTr="004467E4">
        <w:trPr>
          <w:trHeight w:val="1237"/>
        </w:trPr>
        <w:tc>
          <w:tcPr>
            <w:tcW w:w="10891"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337C6E7B"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ind w:right="14"/>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4"/>
                <w:szCs w:val="16"/>
                <w:bdr w:val="nil"/>
                <w:lang w:val="en-GB" w:eastAsia="en-GB"/>
              </w:rPr>
              <w:t>By digitally signing</w:t>
            </w:r>
            <w:r w:rsidRPr="00391702">
              <w:rPr>
                <w:rFonts w:asciiTheme="minorHAnsi" w:eastAsia="Arial Unicode MS" w:hAnsiTheme="minorHAnsi" w:cstheme="minorHAnsi"/>
                <w:color w:val="auto"/>
                <w:kern w:val="0"/>
                <w:sz w:val="16"/>
                <w:szCs w:val="16"/>
                <w:bdr w:val="nil"/>
                <w:lang w:val="en-US" w:eastAsia="en-US"/>
              </w:rPr>
              <w:t xml:space="preserve"> </w:t>
            </w:r>
            <w:r w:rsidRPr="00391702">
              <w:rPr>
                <w:rFonts w:asciiTheme="minorHAnsi" w:hAnsiTheme="minorHAnsi" w:cstheme="minorHAnsi"/>
                <w:kern w:val="0"/>
                <w:sz w:val="14"/>
                <w:szCs w:val="16"/>
                <w:bdr w:val="nil"/>
                <w:lang w:val="en-GB" w:eastAsia="en-GB"/>
              </w:rPr>
              <w:t xml:space="preserve">this document, the student, the Sending </w:t>
            </w:r>
            <w:proofErr w:type="gramStart"/>
            <w:r w:rsidRPr="00391702">
              <w:rPr>
                <w:rFonts w:asciiTheme="minorHAnsi" w:hAnsiTheme="minorHAnsi" w:cstheme="minorHAnsi"/>
                <w:kern w:val="0"/>
                <w:sz w:val="14"/>
                <w:szCs w:val="16"/>
                <w:bdr w:val="nil"/>
                <w:lang w:val="en-GB" w:eastAsia="en-GB"/>
              </w:rPr>
              <w:t>Institution</w:t>
            </w:r>
            <w:proofErr w:type="gramEnd"/>
            <w:r w:rsidRPr="00391702">
              <w:rPr>
                <w:rFonts w:asciiTheme="minorHAnsi" w:hAnsiTheme="minorHAnsi" w:cstheme="minorHAnsi"/>
                <w:kern w:val="0"/>
                <w:sz w:val="14"/>
                <w:szCs w:val="16"/>
                <w:bdr w:val="nil"/>
                <w:lang w:val="en-GB" w:eastAsia="en-GB"/>
              </w:rPr>
              <w:t xml:space="preserve"> and the Receiving Institution confirm that they approve the Online Learning Agreement and that they will comply with all the arrangements agreed by all parties. Sending and Receiving Institutions undertake to apply all the principles of the Erasmus Charter for Higher Education relating to mobility for studies The Beneficiary Institution and the student should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4467E4" w:rsidRPr="00391702" w14:paraId="50C1A196" w14:textId="77777777" w:rsidTr="004467E4">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71C97DE1"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59EF25F6"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469026B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2329CD84"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15BDF9AD"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Date</w:t>
            </w:r>
          </w:p>
        </w:tc>
        <w:tc>
          <w:tcPr>
            <w:tcW w:w="1496"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3420289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Digital Signature</w:t>
            </w:r>
          </w:p>
        </w:tc>
      </w:tr>
      <w:tr w:rsidR="004467E4" w:rsidRPr="00391702" w14:paraId="6E78202A" w14:textId="77777777" w:rsidTr="004467E4">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2F60DFF2"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lastRenderedPageBreak/>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327C025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highlight w:val="lightGray"/>
                <w:bdr w:val="nil"/>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5A72524A"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p w14:paraId="6ECBD1CC"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1C3C750D"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i/>
                <w:kern w:val="0"/>
                <w:sz w:val="16"/>
                <w:szCs w:val="16"/>
                <w:bdr w:val="nil"/>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63239A"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tcPr>
          <w:p w14:paraId="3459A768"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4467E4" w:rsidRPr="00313124" w14:paraId="730969C1" w14:textId="77777777" w:rsidTr="004467E4">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1176CDDE"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Responsible person at the</w:t>
            </w:r>
            <w:r w:rsidRPr="00391702">
              <w:rPr>
                <w:rFonts w:asciiTheme="minorHAnsi" w:hAnsiTheme="minorHAnsi" w:cstheme="minorHAnsi"/>
                <w:b/>
                <w:kern w:val="0"/>
                <w:sz w:val="16"/>
                <w:szCs w:val="16"/>
                <w:bdr w:val="nil"/>
                <w:lang w:val="en-GB" w:eastAsia="en-GB"/>
              </w:rPr>
              <w:t xml:space="preserve"> </w:t>
            </w:r>
            <w:r w:rsidRPr="00391702">
              <w:rPr>
                <w:rFonts w:asciiTheme="minorHAnsi" w:hAnsiTheme="minorHAnsi" w:cstheme="minorHAnsi"/>
                <w:kern w:val="0"/>
                <w:sz w:val="16"/>
                <w:szCs w:val="16"/>
                <w:bdr w:val="nil"/>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15C472A0"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2C6E27B6"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8F644D1"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3ABAB548"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hideMark/>
          </w:tcPr>
          <w:p w14:paraId="27C95D34"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r w:rsidR="004467E4" w:rsidRPr="00313124" w14:paraId="2F80D99F" w14:textId="77777777" w:rsidTr="004467E4">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4B2B1776"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Responsible person at the</w:t>
            </w:r>
            <w:r w:rsidRPr="00391702">
              <w:rPr>
                <w:rFonts w:asciiTheme="minorHAnsi" w:hAnsiTheme="minorHAnsi" w:cstheme="minorHAnsi"/>
                <w:b/>
                <w:kern w:val="0"/>
                <w:sz w:val="16"/>
                <w:szCs w:val="16"/>
                <w:bdr w:val="nil"/>
                <w:lang w:val="en-GB" w:eastAsia="en-GB"/>
              </w:rPr>
              <w:t xml:space="preserve"> </w:t>
            </w:r>
            <w:r w:rsidRPr="00391702">
              <w:rPr>
                <w:rFonts w:asciiTheme="minorHAnsi" w:hAnsiTheme="minorHAnsi" w:cstheme="minorHAnsi"/>
                <w:kern w:val="0"/>
                <w:sz w:val="16"/>
                <w:szCs w:val="16"/>
                <w:bdr w:val="nil"/>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4F2FD791"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796DBD60"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0206F4B4"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5FE6555C"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p>
        </w:tc>
        <w:tc>
          <w:tcPr>
            <w:tcW w:w="1496" w:type="dxa"/>
            <w:tcBorders>
              <w:top w:val="single" w:sz="8" w:space="0" w:color="auto"/>
              <w:left w:val="nil"/>
              <w:bottom w:val="double" w:sz="6" w:space="0" w:color="auto"/>
              <w:right w:val="double" w:sz="6" w:space="0" w:color="000000"/>
            </w:tcBorders>
            <w:shd w:val="clear" w:color="auto" w:fill="auto"/>
            <w:vAlign w:val="center"/>
            <w:hideMark/>
          </w:tcPr>
          <w:p w14:paraId="22659E91"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r>
    </w:tbl>
    <w:p w14:paraId="7D9B510C" w14:textId="77777777" w:rsidR="007134A4" w:rsidRDefault="007134A4" w:rsidP="007134A4">
      <w:pPr>
        <w:widowControl/>
        <w:pBdr>
          <w:top w:val="nil"/>
          <w:left w:val="nil"/>
          <w:bottom w:val="nil"/>
          <w:right w:val="nil"/>
          <w:between w:val="nil"/>
          <w:bar w:val="nil"/>
        </w:pBdr>
        <w:overflowPunct/>
        <w:autoSpaceDE/>
        <w:autoSpaceDN/>
        <w:adjustRightInd/>
        <w:spacing w:line="276" w:lineRule="auto"/>
        <w:ind w:right="28"/>
        <w:rPr>
          <w:rFonts w:asciiTheme="minorHAnsi" w:hAnsiTheme="minorHAnsi" w:cstheme="minorHAnsi"/>
          <w:b/>
          <w:i/>
          <w:color w:val="002060"/>
          <w:kern w:val="0"/>
          <w:sz w:val="24"/>
          <w:szCs w:val="36"/>
          <w:bdr w:val="nil"/>
          <w:lang w:val="en-GB" w:eastAsia="en-US"/>
        </w:rPr>
      </w:pPr>
    </w:p>
    <w:p w14:paraId="13A08E24" w14:textId="1EEFF3D1"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 xml:space="preserve">Any Mobility </w:t>
      </w:r>
      <w:proofErr w:type="gramStart"/>
      <w:r w:rsidRPr="00391702">
        <w:rPr>
          <w:rFonts w:asciiTheme="minorHAnsi" w:hAnsiTheme="minorHAnsi" w:cstheme="minorHAnsi"/>
          <w:b/>
          <w:i/>
          <w:color w:val="002060"/>
          <w:kern w:val="0"/>
          <w:sz w:val="24"/>
          <w:szCs w:val="36"/>
          <w:bdr w:val="nil"/>
          <w:lang w:val="en-GB" w:eastAsia="en-US"/>
        </w:rPr>
        <w:t>type</w:t>
      </w:r>
      <w:proofErr w:type="gramEnd"/>
    </w:p>
    <w:tbl>
      <w:tblPr>
        <w:tblpPr w:leftFromText="141" w:rightFromText="141" w:vertAnchor="text" w:horzAnchor="margin" w:tblpXSpec="center" w:tblpY="837"/>
        <w:tblW w:w="10795" w:type="dxa"/>
        <w:tblLayout w:type="fixed"/>
        <w:tblLook w:val="04A0" w:firstRow="1" w:lastRow="0" w:firstColumn="1" w:lastColumn="0" w:noHBand="0" w:noVBand="1"/>
      </w:tblPr>
      <w:tblGrid>
        <w:gridCol w:w="1111"/>
        <w:gridCol w:w="1085"/>
        <w:gridCol w:w="2916"/>
        <w:gridCol w:w="1361"/>
        <w:gridCol w:w="1361"/>
        <w:gridCol w:w="1701"/>
        <w:gridCol w:w="1260"/>
      </w:tblGrid>
      <w:tr w:rsidR="004467E4" w:rsidRPr="00C42B3D" w14:paraId="019BA0AA" w14:textId="77777777" w:rsidTr="007134A4">
        <w:trPr>
          <w:trHeight w:val="76"/>
        </w:trPr>
        <w:tc>
          <w:tcPr>
            <w:tcW w:w="1111" w:type="dxa"/>
            <w:tcBorders>
              <w:top w:val="double" w:sz="6" w:space="0" w:color="000000"/>
              <w:left w:val="double" w:sz="6" w:space="0" w:color="auto"/>
              <w:bottom w:val="nil"/>
              <w:right w:val="nil"/>
            </w:tcBorders>
            <w:shd w:val="clear" w:color="auto" w:fill="D9DAE9" w:themeFill="text2" w:themeFillTint="33"/>
            <w:noWrap/>
            <w:vAlign w:val="bottom"/>
            <w:hideMark/>
          </w:tcPr>
          <w:p w14:paraId="0014E581"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9684" w:type="dxa"/>
            <w:gridSpan w:val="6"/>
            <w:tcBorders>
              <w:top w:val="double" w:sz="6" w:space="0" w:color="000000"/>
              <w:left w:val="nil"/>
              <w:bottom w:val="single" w:sz="8" w:space="0" w:color="auto"/>
              <w:right w:val="double" w:sz="6" w:space="0" w:color="000000"/>
            </w:tcBorders>
            <w:shd w:val="clear" w:color="auto" w:fill="D9DAE9" w:themeFill="text2" w:themeFillTint="33"/>
            <w:vAlign w:val="center"/>
            <w:hideMark/>
          </w:tcPr>
          <w:p w14:paraId="3CB53299" w14:textId="77777777" w:rsidR="004467E4" w:rsidRPr="00391702" w:rsidRDefault="004467E4" w:rsidP="004467E4">
            <w:pPr>
              <w:widowControl/>
              <w:pBdr>
                <w:top w:val="nil"/>
                <w:left w:val="nil"/>
                <w:bottom w:val="nil"/>
                <w:right w:val="nil"/>
                <w:between w:val="nil"/>
                <w:bar w:val="nil"/>
              </w:pBdr>
              <w:shd w:val="clear" w:color="auto" w:fill="D9DAE9" w:themeFill="text2" w:themeFillTint="33"/>
              <w:overflowPunct/>
              <w:autoSpaceDE/>
              <w:autoSpaceDN/>
              <w:adjustRightInd/>
              <w:spacing w:after="0" w:line="276" w:lineRule="auto"/>
              <w:jc w:val="center"/>
              <w:rPr>
                <w:rFonts w:asciiTheme="minorHAnsi" w:hAnsiTheme="minorHAnsi" w:cstheme="minorHAnsi"/>
                <w:b/>
                <w:kern w:val="0"/>
                <w:sz w:val="16"/>
                <w:szCs w:val="16"/>
                <w:bdr w:val="nil"/>
                <w:lang w:val="en-GB" w:eastAsia="en-GB"/>
              </w:rPr>
            </w:pPr>
            <w:r w:rsidRPr="00391702">
              <w:rPr>
                <w:rFonts w:asciiTheme="minorHAnsi" w:hAnsiTheme="minorHAnsi" w:cstheme="minorHAnsi"/>
                <w:b/>
                <w:kern w:val="0"/>
                <w:sz w:val="16"/>
                <w:szCs w:val="16"/>
                <w:bdr w:val="nil"/>
                <w:lang w:val="en-GB" w:eastAsia="en-GB"/>
              </w:rPr>
              <w:t>Exceptional changes to Table A</w:t>
            </w:r>
          </w:p>
          <w:p w14:paraId="0E62DBEC"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4"/>
                <w:szCs w:val="16"/>
                <w:bdr w:val="nil"/>
                <w:lang w:val="en-GB" w:eastAsia="en-GB"/>
              </w:rPr>
              <w:t>(</w:t>
            </w:r>
            <w:proofErr w:type="gramStart"/>
            <w:r w:rsidRPr="00391702">
              <w:rPr>
                <w:rFonts w:asciiTheme="minorHAnsi" w:hAnsiTheme="minorHAnsi" w:cstheme="minorHAnsi"/>
                <w:kern w:val="0"/>
                <w:sz w:val="14"/>
                <w:szCs w:val="16"/>
                <w:bdr w:val="nil"/>
                <w:lang w:val="en-GB" w:eastAsia="en-GB"/>
              </w:rPr>
              <w:t>to</w:t>
            </w:r>
            <w:proofErr w:type="gramEnd"/>
            <w:r w:rsidRPr="00391702">
              <w:rPr>
                <w:rFonts w:asciiTheme="minorHAnsi" w:hAnsiTheme="minorHAnsi" w:cstheme="minorHAnsi"/>
                <w:kern w:val="0"/>
                <w:sz w:val="14"/>
                <w:szCs w:val="16"/>
                <w:bdr w:val="nil"/>
                <w:lang w:val="en-GB" w:eastAsia="en-GB"/>
              </w:rPr>
              <w:t xml:space="preserve"> be digitally approved by the student, the responsible person in the Sending Institution and the responsible person in the Receiving Institution)</w:t>
            </w:r>
          </w:p>
        </w:tc>
      </w:tr>
      <w:tr w:rsidR="004467E4" w:rsidRPr="00C42B3D" w14:paraId="559B41AD" w14:textId="77777777" w:rsidTr="007134A4">
        <w:trPr>
          <w:trHeight w:val="653"/>
        </w:trPr>
        <w:tc>
          <w:tcPr>
            <w:tcW w:w="1111" w:type="dxa"/>
            <w:tcBorders>
              <w:top w:val="nil"/>
              <w:left w:val="double" w:sz="6" w:space="0" w:color="auto"/>
              <w:bottom w:val="nil"/>
              <w:right w:val="single" w:sz="8" w:space="0" w:color="auto"/>
            </w:tcBorders>
            <w:shd w:val="clear" w:color="auto" w:fill="D9DAE9" w:themeFill="text2" w:themeFillTint="33"/>
            <w:vAlign w:val="center"/>
            <w:hideMark/>
          </w:tcPr>
          <w:p w14:paraId="4A6F4883"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Table A2</w:t>
            </w:r>
          </w:p>
          <w:p w14:paraId="2A3DB09E"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085"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1BAD7957"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Component code </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(if any)</w:t>
            </w:r>
          </w:p>
        </w:tc>
        <w:tc>
          <w:tcPr>
            <w:tcW w:w="2916"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914AD3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Component title at the</w:t>
            </w:r>
            <w:r w:rsidRPr="00391702">
              <w:rPr>
                <w:rFonts w:asciiTheme="minorHAnsi" w:hAnsiTheme="minorHAnsi" w:cstheme="minorHAnsi"/>
                <w:bCs/>
                <w:kern w:val="0"/>
                <w:sz w:val="16"/>
                <w:szCs w:val="16"/>
                <w:bdr w:val="nil"/>
                <w:lang w:val="en-GB" w:eastAsia="en-GB"/>
              </w:rPr>
              <w:t xml:space="preserve"> </w:t>
            </w:r>
            <w:r w:rsidRPr="00391702">
              <w:rPr>
                <w:rFonts w:asciiTheme="minorHAnsi" w:hAnsiTheme="minorHAnsi" w:cstheme="minorHAnsi"/>
                <w:b/>
                <w:bCs/>
                <w:kern w:val="0"/>
                <w:sz w:val="16"/>
                <w:szCs w:val="16"/>
                <w:bdr w:val="nil"/>
                <w:lang w:val="en-GB" w:eastAsia="en-GB"/>
              </w:rPr>
              <w:t>Receiving Institution</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 xml:space="preserve">(as indicated in the course catalogue) </w:t>
            </w:r>
          </w:p>
        </w:tc>
        <w:tc>
          <w:tcPr>
            <w:tcW w:w="136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945C9B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Deleted component</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[tick if applicable]</w:t>
            </w:r>
          </w:p>
        </w:tc>
        <w:tc>
          <w:tcPr>
            <w:tcW w:w="136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557FD78"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Added component</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[tick if applicable]</w:t>
            </w:r>
          </w:p>
        </w:tc>
        <w:tc>
          <w:tcPr>
            <w:tcW w:w="170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BA3C0D4"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Reason for change</w:t>
            </w:r>
          </w:p>
        </w:tc>
        <w:tc>
          <w:tcPr>
            <w:tcW w:w="1260"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542975DB"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Number of </w:t>
            </w:r>
            <w:proofErr w:type="gramStart"/>
            <w:r w:rsidRPr="00391702">
              <w:rPr>
                <w:rFonts w:asciiTheme="minorHAnsi" w:hAnsiTheme="minorHAnsi" w:cstheme="minorHAnsi"/>
                <w:b/>
                <w:bCs/>
                <w:kern w:val="0"/>
                <w:sz w:val="16"/>
                <w:szCs w:val="16"/>
                <w:bdr w:val="nil"/>
                <w:lang w:val="en-GB" w:eastAsia="en-GB"/>
              </w:rPr>
              <w:t>ECTS  credits</w:t>
            </w:r>
            <w:proofErr w:type="gramEnd"/>
            <w:r w:rsidRPr="00391702">
              <w:rPr>
                <w:rFonts w:asciiTheme="minorHAnsi" w:hAnsiTheme="minorHAnsi" w:cstheme="minorHAnsi"/>
                <w:b/>
                <w:bCs/>
                <w:kern w:val="0"/>
                <w:sz w:val="16"/>
                <w:szCs w:val="16"/>
                <w:bdr w:val="nil"/>
                <w:lang w:val="en-GB" w:eastAsia="en-GB"/>
              </w:rPr>
              <w:t xml:space="preserve"> (or equivalent)</w:t>
            </w:r>
          </w:p>
        </w:tc>
      </w:tr>
      <w:tr w:rsidR="004467E4" w:rsidRPr="00391702" w14:paraId="029F8F08" w14:textId="77777777" w:rsidTr="007134A4">
        <w:trPr>
          <w:trHeight w:val="104"/>
        </w:trPr>
        <w:tc>
          <w:tcPr>
            <w:tcW w:w="1111" w:type="dxa"/>
            <w:tcBorders>
              <w:top w:val="nil"/>
              <w:left w:val="double" w:sz="6" w:space="0" w:color="auto"/>
              <w:bottom w:val="nil"/>
              <w:right w:val="single" w:sz="8" w:space="0" w:color="auto"/>
            </w:tcBorders>
            <w:shd w:val="clear" w:color="auto" w:fill="D9DAE9" w:themeFill="text2" w:themeFillTint="33"/>
            <w:noWrap/>
            <w:vAlign w:val="bottom"/>
            <w:hideMark/>
          </w:tcPr>
          <w:p w14:paraId="40337200"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5" w:type="dxa"/>
            <w:tcBorders>
              <w:top w:val="nil"/>
              <w:left w:val="nil"/>
              <w:bottom w:val="nil"/>
              <w:right w:val="single" w:sz="8" w:space="0" w:color="auto"/>
            </w:tcBorders>
            <w:shd w:val="clear" w:color="auto" w:fill="auto"/>
            <w:vAlign w:val="center"/>
            <w:hideMark/>
          </w:tcPr>
          <w:p w14:paraId="10A92FE9"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2916" w:type="dxa"/>
            <w:tcBorders>
              <w:top w:val="nil"/>
              <w:left w:val="nil"/>
              <w:bottom w:val="nil"/>
              <w:right w:val="single" w:sz="8" w:space="0" w:color="auto"/>
            </w:tcBorders>
            <w:shd w:val="clear" w:color="auto" w:fill="auto"/>
            <w:vAlign w:val="center"/>
            <w:hideMark/>
          </w:tcPr>
          <w:p w14:paraId="459FC32E"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61" w:type="dxa"/>
            <w:tcBorders>
              <w:top w:val="nil"/>
              <w:left w:val="nil"/>
              <w:bottom w:val="nil"/>
              <w:right w:val="single" w:sz="8" w:space="0" w:color="auto"/>
            </w:tcBorders>
            <w:shd w:val="clear" w:color="auto" w:fill="auto"/>
            <w:vAlign w:val="center"/>
            <w:hideMark/>
          </w:tcPr>
          <w:p w14:paraId="1D0F84C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tc>
          <w:tcPr>
            <w:tcW w:w="1361" w:type="dxa"/>
            <w:tcBorders>
              <w:top w:val="nil"/>
              <w:left w:val="nil"/>
              <w:bottom w:val="nil"/>
              <w:right w:val="single" w:sz="8" w:space="0" w:color="auto"/>
            </w:tcBorders>
            <w:shd w:val="clear" w:color="auto" w:fill="auto"/>
            <w:vAlign w:val="center"/>
            <w:hideMark/>
          </w:tcPr>
          <w:p w14:paraId="776530DC"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sdt>
          <w:sdtPr>
            <w:rPr>
              <w:rFonts w:asciiTheme="minorHAnsi" w:hAnsiTheme="minorHAnsi" w:cstheme="minorHAnsi"/>
              <w:b/>
              <w:bCs/>
              <w:kern w:val="0"/>
              <w:sz w:val="16"/>
              <w:szCs w:val="16"/>
              <w:bdr w:val="nil"/>
              <w:lang w:val="en-GB" w:eastAsia="en-GB"/>
            </w:rPr>
            <w:alias w:val="Reason for change"/>
            <w:tag w:val="Reason for change"/>
            <w:id w:val="739363885"/>
            <w:showingPlcHdr/>
            <w:dropDownList>
              <w:listItem w:value="Choose an item."/>
              <w:listItem w:displayText="1" w:value="1"/>
              <w:listItem w:displayText="2" w:value="2"/>
              <w:listItem w:displayText="3" w:value="3"/>
              <w:listItem w:displayText="4" w:value="4"/>
            </w:dropDownList>
          </w:sdtPr>
          <w:sdtContent>
            <w:tc>
              <w:tcPr>
                <w:tcW w:w="1701" w:type="dxa"/>
                <w:tcBorders>
                  <w:top w:val="nil"/>
                  <w:left w:val="nil"/>
                  <w:bottom w:val="nil"/>
                  <w:right w:val="single" w:sz="8" w:space="0" w:color="auto"/>
                </w:tcBorders>
                <w:shd w:val="clear" w:color="auto" w:fill="auto"/>
                <w:vAlign w:val="center"/>
                <w:hideMark/>
              </w:tcPr>
              <w:p w14:paraId="00106A14"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eastAsia="Arial Unicode MS" w:hAnsiTheme="minorHAnsi" w:cstheme="minorHAnsi"/>
                    <w:color w:val="808080"/>
                    <w:kern w:val="0"/>
                    <w:sz w:val="18"/>
                    <w:szCs w:val="24"/>
                    <w:bdr w:val="nil"/>
                    <w:lang w:val="en-US" w:eastAsia="en-US"/>
                  </w:rPr>
                  <w:t>Choose an item.</w:t>
                </w:r>
              </w:p>
            </w:tc>
          </w:sdtContent>
        </w:sdt>
        <w:tc>
          <w:tcPr>
            <w:tcW w:w="1260" w:type="dxa"/>
            <w:tcBorders>
              <w:top w:val="single" w:sz="8" w:space="0" w:color="auto"/>
              <w:left w:val="nil"/>
              <w:bottom w:val="single" w:sz="8" w:space="0" w:color="auto"/>
              <w:right w:val="double" w:sz="6" w:space="0" w:color="000000"/>
            </w:tcBorders>
            <w:shd w:val="clear" w:color="auto" w:fill="auto"/>
            <w:vAlign w:val="bottom"/>
            <w:hideMark/>
          </w:tcPr>
          <w:p w14:paraId="10C22203"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r>
      <w:tr w:rsidR="004467E4" w:rsidRPr="00391702" w14:paraId="18B8BD63" w14:textId="77777777" w:rsidTr="007134A4">
        <w:trPr>
          <w:trHeight w:val="174"/>
        </w:trPr>
        <w:tc>
          <w:tcPr>
            <w:tcW w:w="1111" w:type="dxa"/>
            <w:tcBorders>
              <w:top w:val="nil"/>
              <w:left w:val="double" w:sz="6" w:space="0" w:color="auto"/>
              <w:bottom w:val="double" w:sz="6" w:space="0" w:color="auto"/>
              <w:right w:val="single" w:sz="8" w:space="0" w:color="auto"/>
            </w:tcBorders>
            <w:shd w:val="clear" w:color="auto" w:fill="D9DAE9" w:themeFill="text2" w:themeFillTint="33"/>
            <w:noWrap/>
            <w:vAlign w:val="bottom"/>
            <w:hideMark/>
          </w:tcPr>
          <w:p w14:paraId="3E3EE10B"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85"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0D4C410E"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2916" w:type="dxa"/>
            <w:tcBorders>
              <w:top w:val="single" w:sz="8" w:space="0" w:color="auto"/>
              <w:left w:val="nil"/>
              <w:bottom w:val="double" w:sz="6" w:space="0" w:color="auto"/>
              <w:right w:val="single" w:sz="8" w:space="0" w:color="auto"/>
            </w:tcBorders>
            <w:shd w:val="clear" w:color="auto" w:fill="auto"/>
            <w:vAlign w:val="center"/>
            <w:hideMark/>
          </w:tcPr>
          <w:p w14:paraId="41687720"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61" w:type="dxa"/>
            <w:tcBorders>
              <w:top w:val="single" w:sz="8" w:space="0" w:color="auto"/>
              <w:left w:val="nil"/>
              <w:bottom w:val="double" w:sz="6" w:space="0" w:color="auto"/>
              <w:right w:val="single" w:sz="8" w:space="0" w:color="auto"/>
            </w:tcBorders>
            <w:shd w:val="clear" w:color="auto" w:fill="auto"/>
            <w:vAlign w:val="center"/>
            <w:hideMark/>
          </w:tcPr>
          <w:p w14:paraId="5FAED393"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tc>
          <w:tcPr>
            <w:tcW w:w="1361" w:type="dxa"/>
            <w:tcBorders>
              <w:top w:val="single" w:sz="8" w:space="0" w:color="auto"/>
              <w:left w:val="nil"/>
              <w:bottom w:val="double" w:sz="6" w:space="0" w:color="auto"/>
              <w:right w:val="single" w:sz="8" w:space="0" w:color="auto"/>
            </w:tcBorders>
            <w:shd w:val="clear" w:color="auto" w:fill="auto"/>
            <w:vAlign w:val="center"/>
            <w:hideMark/>
          </w:tcPr>
          <w:p w14:paraId="50F79D25"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sdt>
          <w:sdtPr>
            <w:rPr>
              <w:rFonts w:asciiTheme="minorHAnsi" w:hAnsiTheme="minorHAnsi" w:cstheme="minorHAnsi"/>
              <w:b/>
              <w:bCs/>
              <w:kern w:val="0"/>
              <w:sz w:val="16"/>
              <w:szCs w:val="16"/>
              <w:bdr w:val="nil"/>
              <w:lang w:val="en-GB" w:eastAsia="en-GB"/>
            </w:rPr>
            <w:alias w:val="Reason for change"/>
            <w:tag w:val="Reason for change"/>
            <w:id w:val="-994719219"/>
            <w:showingPlcHdr/>
            <w:dropDownList>
              <w:listItem w:value="Choose an item."/>
              <w:listItem w:displayText="5" w:value="5"/>
              <w:listItem w:displayText="6" w:value="6"/>
              <w:listItem w:displayText="7" w:value="7"/>
            </w:dropDownList>
          </w:sdtPr>
          <w:sdtContent>
            <w:tc>
              <w:tcPr>
                <w:tcW w:w="1701" w:type="dxa"/>
                <w:tcBorders>
                  <w:top w:val="single" w:sz="8" w:space="0" w:color="auto"/>
                  <w:left w:val="nil"/>
                  <w:bottom w:val="double" w:sz="6" w:space="0" w:color="auto"/>
                  <w:right w:val="single" w:sz="8" w:space="0" w:color="auto"/>
                </w:tcBorders>
                <w:shd w:val="clear" w:color="auto" w:fill="auto"/>
                <w:vAlign w:val="center"/>
                <w:hideMark/>
              </w:tcPr>
              <w:p w14:paraId="4654801D"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eastAsia="Arial Unicode MS" w:hAnsiTheme="minorHAnsi" w:cstheme="minorHAnsi"/>
                    <w:color w:val="808080"/>
                    <w:kern w:val="0"/>
                    <w:sz w:val="18"/>
                    <w:szCs w:val="24"/>
                    <w:bdr w:val="nil"/>
                    <w:lang w:val="en-US" w:eastAsia="en-US"/>
                  </w:rPr>
                  <w:t>Choose an item.</w:t>
                </w:r>
              </w:p>
            </w:tc>
          </w:sdtContent>
        </w:sdt>
        <w:tc>
          <w:tcPr>
            <w:tcW w:w="1260" w:type="dxa"/>
            <w:tcBorders>
              <w:top w:val="single" w:sz="8" w:space="0" w:color="auto"/>
              <w:left w:val="nil"/>
              <w:bottom w:val="double" w:sz="6" w:space="0" w:color="auto"/>
              <w:right w:val="double" w:sz="6" w:space="0" w:color="000000"/>
            </w:tcBorders>
            <w:shd w:val="clear" w:color="auto" w:fill="auto"/>
            <w:vAlign w:val="bottom"/>
            <w:hideMark/>
          </w:tcPr>
          <w:p w14:paraId="32C3B30D" w14:textId="77777777" w:rsidR="004467E4" w:rsidRPr="00391702" w:rsidRDefault="004467E4" w:rsidP="004467E4">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r>
    </w:tbl>
    <w:p w14:paraId="07024575" w14:textId="24EAAD4F"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Changes to the learning agreement</w:t>
      </w:r>
    </w:p>
    <w:p w14:paraId="7D2F49FB"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i/>
          <w:color w:val="002060"/>
          <w:kern w:val="0"/>
          <w:sz w:val="24"/>
          <w:szCs w:val="36"/>
          <w:bdr w:val="nil"/>
          <w:lang w:val="en-GB" w:eastAsia="en-US"/>
        </w:rPr>
      </w:pPr>
      <w:r w:rsidRPr="00391702">
        <w:rPr>
          <w:rFonts w:asciiTheme="minorHAnsi" w:hAnsiTheme="minorHAnsi" w:cstheme="minorHAnsi"/>
          <w:b/>
          <w:i/>
          <w:color w:val="002060"/>
          <w:kern w:val="0"/>
          <w:sz w:val="24"/>
          <w:szCs w:val="36"/>
          <w:bdr w:val="nil"/>
          <w:lang w:val="en-GB" w:eastAsia="en-US"/>
        </w:rPr>
        <w:t>Mobility type: Semester(s)</w:t>
      </w:r>
    </w:p>
    <w:p w14:paraId="1A36100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eastAsia="Arial Unicode MS" w:hAnsiTheme="minorHAnsi" w:cstheme="minorHAnsi"/>
          <w:color w:val="auto"/>
          <w:kern w:val="0"/>
          <w:sz w:val="18"/>
          <w:szCs w:val="24"/>
          <w:bdr w:val="nil"/>
          <w:lang w:val="en-GB" w:eastAsia="en-US"/>
        </w:rPr>
      </w:pPr>
    </w:p>
    <w:p w14:paraId="1C35A78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eastAsia="Arial Unicode MS" w:hAnsiTheme="minorHAnsi" w:cstheme="minorHAnsi"/>
          <w:color w:val="auto"/>
          <w:kern w:val="0"/>
          <w:sz w:val="18"/>
          <w:szCs w:val="24"/>
          <w:bdr w:val="nil"/>
          <w:lang w:val="en-GB" w:eastAsia="en-US"/>
        </w:rPr>
      </w:pPr>
    </w:p>
    <w:p w14:paraId="5167B7D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eastAsia="Arial Unicode MS" w:hAnsiTheme="minorHAnsi" w:cstheme="minorHAnsi"/>
          <w:color w:val="auto"/>
          <w:kern w:val="0"/>
          <w:sz w:val="18"/>
          <w:szCs w:val="24"/>
          <w:bdr w:val="nil"/>
          <w:lang w:val="en-GB" w:eastAsia="en-US"/>
        </w:rPr>
      </w:pPr>
    </w:p>
    <w:tbl>
      <w:tblPr>
        <w:tblW w:w="11189" w:type="dxa"/>
        <w:tblInd w:w="-1724" w:type="dxa"/>
        <w:tblLayout w:type="fixed"/>
        <w:tblLook w:val="04A0" w:firstRow="1" w:lastRow="0" w:firstColumn="1" w:lastColumn="0" w:noHBand="0" w:noVBand="1"/>
      </w:tblPr>
      <w:tblGrid>
        <w:gridCol w:w="989"/>
        <w:gridCol w:w="1078"/>
        <w:gridCol w:w="1688"/>
        <w:gridCol w:w="1395"/>
        <w:gridCol w:w="1533"/>
        <w:gridCol w:w="1673"/>
        <w:gridCol w:w="1256"/>
        <w:gridCol w:w="1571"/>
        <w:gridCol w:w="6"/>
      </w:tblGrid>
      <w:tr w:rsidR="00391702" w:rsidRPr="00C42B3D" w14:paraId="1B3833DE" w14:textId="77777777" w:rsidTr="007134A4">
        <w:trPr>
          <w:trHeight w:val="272"/>
        </w:trPr>
        <w:tc>
          <w:tcPr>
            <w:tcW w:w="11189" w:type="dxa"/>
            <w:gridSpan w:val="9"/>
            <w:tcBorders>
              <w:top w:val="double" w:sz="6" w:space="0" w:color="000000" w:themeColor="text1"/>
              <w:left w:val="double" w:sz="6" w:space="0" w:color="auto"/>
              <w:bottom w:val="nil"/>
              <w:right w:val="double" w:sz="6" w:space="0" w:color="000000" w:themeColor="text1"/>
            </w:tcBorders>
            <w:shd w:val="clear" w:color="auto" w:fill="D9DAE9" w:themeFill="text2" w:themeFillTint="33"/>
            <w:noWrap/>
            <w:vAlign w:val="bottom"/>
            <w:hideMark/>
          </w:tcPr>
          <w:p w14:paraId="13045A8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p w14:paraId="291168A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kern w:val="0"/>
                <w:sz w:val="16"/>
                <w:szCs w:val="16"/>
                <w:bdr w:val="nil"/>
                <w:lang w:val="en-GB" w:eastAsia="en-GB"/>
              </w:rPr>
            </w:pPr>
            <w:r w:rsidRPr="00391702">
              <w:rPr>
                <w:rFonts w:asciiTheme="minorHAnsi" w:hAnsiTheme="minorHAnsi" w:cstheme="minorHAnsi"/>
                <w:b/>
                <w:kern w:val="0"/>
                <w:sz w:val="16"/>
                <w:szCs w:val="16"/>
                <w:bdr w:val="nil"/>
                <w:lang w:val="en-GB" w:eastAsia="en-GB"/>
              </w:rPr>
              <w:t>Exceptional changes to Table B (if applicable)</w:t>
            </w:r>
          </w:p>
          <w:p w14:paraId="1BE7807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4"/>
                <w:szCs w:val="16"/>
                <w:bdr w:val="nil"/>
                <w:lang w:val="en-GB" w:eastAsia="en-GB"/>
              </w:rPr>
              <w:t>(</w:t>
            </w:r>
            <w:proofErr w:type="gramStart"/>
            <w:r w:rsidRPr="00391702">
              <w:rPr>
                <w:rFonts w:asciiTheme="minorHAnsi" w:hAnsiTheme="minorHAnsi" w:cstheme="minorHAnsi"/>
                <w:kern w:val="0"/>
                <w:sz w:val="14"/>
                <w:szCs w:val="16"/>
                <w:bdr w:val="nil"/>
                <w:lang w:val="en-GB" w:eastAsia="en-GB"/>
              </w:rPr>
              <w:t>to</w:t>
            </w:r>
            <w:proofErr w:type="gramEnd"/>
            <w:r w:rsidRPr="00391702">
              <w:rPr>
                <w:rFonts w:asciiTheme="minorHAnsi" w:hAnsiTheme="minorHAnsi" w:cstheme="minorHAnsi"/>
                <w:kern w:val="0"/>
                <w:sz w:val="14"/>
                <w:szCs w:val="16"/>
                <w:bdr w:val="nil"/>
                <w:lang w:val="en-GB" w:eastAsia="en-GB"/>
              </w:rPr>
              <w:t xml:space="preserve"> be digitally approved by the student and the responsible person in the Sending Institution)</w:t>
            </w:r>
          </w:p>
        </w:tc>
      </w:tr>
      <w:tr w:rsidR="00391702" w:rsidRPr="00391702" w14:paraId="7C2F3FD0" w14:textId="77777777" w:rsidTr="007134A4">
        <w:trPr>
          <w:gridAfter w:val="1"/>
          <w:wAfter w:w="6" w:type="dxa"/>
          <w:trHeight w:val="979"/>
        </w:trPr>
        <w:tc>
          <w:tcPr>
            <w:tcW w:w="989" w:type="dxa"/>
            <w:tcBorders>
              <w:top w:val="nil"/>
              <w:left w:val="double" w:sz="6" w:space="0" w:color="auto"/>
              <w:bottom w:val="nil"/>
              <w:right w:val="single" w:sz="8" w:space="0" w:color="auto"/>
            </w:tcBorders>
            <w:shd w:val="clear" w:color="auto" w:fill="D9DAE9" w:themeFill="text2" w:themeFillTint="33"/>
            <w:vAlign w:val="center"/>
            <w:hideMark/>
          </w:tcPr>
          <w:p w14:paraId="562A8EE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Table B2</w:t>
            </w:r>
          </w:p>
          <w:p w14:paraId="39BA450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p>
        </w:tc>
        <w:tc>
          <w:tcPr>
            <w:tcW w:w="1078"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39F643E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xml:space="preserve">Component code </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(if any)</w:t>
            </w:r>
          </w:p>
        </w:tc>
        <w:tc>
          <w:tcPr>
            <w:tcW w:w="1688"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798D20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Component title at the</w:t>
            </w:r>
            <w:r w:rsidRPr="00391702">
              <w:rPr>
                <w:rFonts w:asciiTheme="minorHAnsi" w:hAnsiTheme="minorHAnsi" w:cstheme="minorHAnsi"/>
                <w:bCs/>
                <w:kern w:val="0"/>
                <w:sz w:val="16"/>
                <w:szCs w:val="16"/>
                <w:bdr w:val="nil"/>
                <w:lang w:val="en-GB" w:eastAsia="en-GB"/>
              </w:rPr>
              <w:t xml:space="preserve"> </w:t>
            </w:r>
            <w:r w:rsidRPr="00391702">
              <w:rPr>
                <w:rFonts w:asciiTheme="minorHAnsi" w:hAnsiTheme="minorHAnsi" w:cstheme="minorHAnsi"/>
                <w:b/>
                <w:bCs/>
                <w:kern w:val="0"/>
                <w:sz w:val="16"/>
                <w:szCs w:val="16"/>
                <w:bdr w:val="nil"/>
                <w:lang w:val="en-GB" w:eastAsia="en-GB"/>
              </w:rPr>
              <w:t>Sending Institution</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 xml:space="preserve">(as indicated in the course catalogue) </w:t>
            </w:r>
          </w:p>
        </w:tc>
        <w:tc>
          <w:tcPr>
            <w:tcW w:w="1395"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CBD7AA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Deleted component</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[tick if applicable]</w:t>
            </w:r>
          </w:p>
        </w:tc>
        <w:tc>
          <w:tcPr>
            <w:tcW w:w="1533"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C184AE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Added component</w:t>
            </w:r>
            <w:r w:rsidRPr="00391702">
              <w:rPr>
                <w:rFonts w:asciiTheme="minorHAnsi" w:hAnsiTheme="minorHAnsi" w:cstheme="minorHAnsi"/>
                <w:b/>
                <w:bCs/>
                <w:kern w:val="0"/>
                <w:sz w:val="16"/>
                <w:szCs w:val="16"/>
                <w:bdr w:val="nil"/>
                <w:lang w:val="en-GB" w:eastAsia="en-GB"/>
              </w:rPr>
              <w:br/>
            </w:r>
            <w:r w:rsidRPr="00391702">
              <w:rPr>
                <w:rFonts w:asciiTheme="minorHAnsi" w:hAnsiTheme="minorHAnsi" w:cstheme="minorHAnsi"/>
                <w:bCs/>
                <w:kern w:val="0"/>
                <w:sz w:val="16"/>
                <w:szCs w:val="16"/>
                <w:bdr w:val="nil"/>
                <w:lang w:val="en-GB" w:eastAsia="en-GB"/>
              </w:rPr>
              <w:t>[tick if applicable]</w:t>
            </w:r>
          </w:p>
        </w:tc>
        <w:tc>
          <w:tcPr>
            <w:tcW w:w="1673" w:type="dxa"/>
            <w:tcBorders>
              <w:top w:val="single" w:sz="8" w:space="0" w:color="auto"/>
              <w:left w:val="nil"/>
              <w:bottom w:val="single" w:sz="8" w:space="0" w:color="auto"/>
              <w:right w:val="single" w:sz="4" w:space="0" w:color="auto"/>
            </w:tcBorders>
            <w:shd w:val="clear" w:color="auto" w:fill="D0CECE" w:themeFill="background2" w:themeFillShade="E6"/>
            <w:vAlign w:val="center"/>
          </w:tcPr>
          <w:p w14:paraId="1AFDD30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Reason for change</w:t>
            </w:r>
          </w:p>
        </w:tc>
        <w:tc>
          <w:tcPr>
            <w:tcW w:w="1256" w:type="dxa"/>
            <w:tcBorders>
              <w:top w:val="single" w:sz="8" w:space="0" w:color="auto"/>
              <w:left w:val="single" w:sz="4" w:space="0" w:color="auto"/>
              <w:bottom w:val="single" w:sz="8" w:space="0" w:color="auto"/>
              <w:right w:val="single" w:sz="4" w:space="0" w:color="auto"/>
            </w:tcBorders>
            <w:shd w:val="clear" w:color="auto" w:fill="D9D9D9" w:themeFill="background1" w:themeFillShade="D9"/>
            <w:vAlign w:val="center"/>
          </w:tcPr>
          <w:p w14:paraId="1695E1A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Number of ECTS credits (or equivalent)</w:t>
            </w:r>
          </w:p>
        </w:tc>
        <w:tc>
          <w:tcPr>
            <w:tcW w:w="1571" w:type="dxa"/>
            <w:tcBorders>
              <w:top w:val="single" w:sz="8" w:space="0" w:color="auto"/>
              <w:left w:val="single" w:sz="4" w:space="0" w:color="auto"/>
              <w:bottom w:val="single" w:sz="8" w:space="0" w:color="auto"/>
              <w:right w:val="double" w:sz="6" w:space="0" w:color="000000" w:themeColor="text1"/>
            </w:tcBorders>
            <w:shd w:val="clear" w:color="auto" w:fill="D0CECE" w:themeFill="background2" w:themeFillShade="E6"/>
            <w:hideMark/>
          </w:tcPr>
          <w:p w14:paraId="0EFF88C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Automatic recognition</w:t>
            </w:r>
          </w:p>
        </w:tc>
      </w:tr>
      <w:tr w:rsidR="00391702" w:rsidRPr="00391702" w14:paraId="42A3AF5D" w14:textId="77777777" w:rsidTr="007134A4">
        <w:trPr>
          <w:gridAfter w:val="1"/>
          <w:wAfter w:w="6" w:type="dxa"/>
          <w:trHeight w:val="128"/>
        </w:trPr>
        <w:tc>
          <w:tcPr>
            <w:tcW w:w="989" w:type="dxa"/>
            <w:tcBorders>
              <w:top w:val="nil"/>
              <w:left w:val="double" w:sz="6" w:space="0" w:color="auto"/>
              <w:bottom w:val="nil"/>
              <w:right w:val="single" w:sz="8" w:space="0" w:color="auto"/>
            </w:tcBorders>
            <w:shd w:val="clear" w:color="auto" w:fill="D9DAE9" w:themeFill="text2" w:themeFillTint="33"/>
            <w:noWrap/>
            <w:vAlign w:val="bottom"/>
            <w:hideMark/>
          </w:tcPr>
          <w:p w14:paraId="3BB002A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7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A619BE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1688" w:type="dxa"/>
            <w:tcBorders>
              <w:top w:val="single" w:sz="8" w:space="0" w:color="auto"/>
              <w:left w:val="nil"/>
              <w:bottom w:val="single" w:sz="8" w:space="0" w:color="auto"/>
              <w:right w:val="single" w:sz="8" w:space="0" w:color="auto"/>
            </w:tcBorders>
            <w:shd w:val="clear" w:color="auto" w:fill="auto"/>
            <w:vAlign w:val="center"/>
            <w:hideMark/>
          </w:tcPr>
          <w:p w14:paraId="3DA6B65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95" w:type="dxa"/>
            <w:tcBorders>
              <w:top w:val="single" w:sz="8" w:space="0" w:color="auto"/>
              <w:left w:val="nil"/>
              <w:bottom w:val="single" w:sz="8" w:space="0" w:color="auto"/>
              <w:right w:val="single" w:sz="8" w:space="0" w:color="auto"/>
            </w:tcBorders>
            <w:shd w:val="clear" w:color="auto" w:fill="auto"/>
            <w:vAlign w:val="center"/>
            <w:hideMark/>
          </w:tcPr>
          <w:p w14:paraId="3FAE4E7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tc>
          <w:tcPr>
            <w:tcW w:w="1533" w:type="dxa"/>
            <w:tcBorders>
              <w:top w:val="single" w:sz="8" w:space="0" w:color="auto"/>
              <w:left w:val="nil"/>
              <w:bottom w:val="single" w:sz="8" w:space="0" w:color="auto"/>
              <w:right w:val="single" w:sz="8" w:space="0" w:color="auto"/>
            </w:tcBorders>
            <w:shd w:val="clear" w:color="auto" w:fill="auto"/>
            <w:vAlign w:val="center"/>
            <w:hideMark/>
          </w:tcPr>
          <w:p w14:paraId="1D053F2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sdt>
          <w:sdtPr>
            <w:rPr>
              <w:rFonts w:asciiTheme="minorHAnsi" w:hAnsiTheme="minorHAnsi" w:cstheme="minorHAnsi"/>
              <w:b/>
              <w:bCs/>
              <w:kern w:val="0"/>
              <w:sz w:val="16"/>
              <w:szCs w:val="16"/>
              <w:bdr w:val="nil"/>
              <w:lang w:val="en-GB" w:eastAsia="en-GB"/>
            </w:rPr>
            <w:alias w:val="Reason for change"/>
            <w:tag w:val="Reason for change"/>
            <w:id w:val="-526246091"/>
            <w:showingPlcHdr/>
            <w:dropDownList>
              <w:listItem w:value="Choose an item."/>
              <w:listItem w:displayText="1" w:value="1"/>
              <w:listItem w:displayText="2" w:value="2"/>
              <w:listItem w:displayText="3" w:value="3"/>
              <w:listItem w:displayText="4" w:value="4"/>
            </w:dropDownList>
          </w:sdtPr>
          <w:sdtContent>
            <w:tc>
              <w:tcPr>
                <w:tcW w:w="1673" w:type="dxa"/>
                <w:tcBorders>
                  <w:top w:val="single" w:sz="8" w:space="0" w:color="auto"/>
                  <w:left w:val="nil"/>
                  <w:bottom w:val="single" w:sz="8" w:space="0" w:color="auto"/>
                  <w:right w:val="single" w:sz="4" w:space="0" w:color="auto"/>
                </w:tcBorders>
                <w:vAlign w:val="center"/>
              </w:tcPr>
              <w:p w14:paraId="6D5410F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eastAsia="Arial Unicode MS" w:hAnsiTheme="minorHAnsi" w:cstheme="minorHAnsi"/>
                    <w:color w:val="808080"/>
                    <w:kern w:val="0"/>
                    <w:sz w:val="18"/>
                    <w:szCs w:val="24"/>
                    <w:bdr w:val="nil"/>
                    <w:lang w:val="en-US" w:eastAsia="en-US"/>
                  </w:rPr>
                  <w:t>Choose an item.</w:t>
                </w:r>
              </w:p>
            </w:tc>
          </w:sdtContent>
        </w:sdt>
        <w:tc>
          <w:tcPr>
            <w:tcW w:w="1256" w:type="dxa"/>
            <w:tcBorders>
              <w:top w:val="single" w:sz="8" w:space="0" w:color="auto"/>
              <w:left w:val="single" w:sz="4" w:space="0" w:color="auto"/>
              <w:bottom w:val="single" w:sz="8" w:space="0" w:color="auto"/>
              <w:right w:val="single" w:sz="4" w:space="0" w:color="auto"/>
            </w:tcBorders>
          </w:tcPr>
          <w:p w14:paraId="4D1C634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1571" w:type="dxa"/>
            <w:tcBorders>
              <w:top w:val="single" w:sz="8" w:space="0" w:color="auto"/>
              <w:left w:val="single" w:sz="4" w:space="0" w:color="auto"/>
              <w:bottom w:val="single" w:sz="8" w:space="0" w:color="auto"/>
              <w:right w:val="double" w:sz="6" w:space="0" w:color="000000" w:themeColor="text1"/>
            </w:tcBorders>
            <w:shd w:val="clear" w:color="auto" w:fill="auto"/>
            <w:vAlign w:val="bottom"/>
            <w:hideMark/>
          </w:tcPr>
          <w:p w14:paraId="5519321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r w:rsidR="00391702" w:rsidRPr="00391702" w14:paraId="0F1ED892" w14:textId="77777777" w:rsidTr="007134A4">
        <w:trPr>
          <w:gridAfter w:val="1"/>
          <w:wAfter w:w="6" w:type="dxa"/>
          <w:trHeight w:val="221"/>
        </w:trPr>
        <w:tc>
          <w:tcPr>
            <w:tcW w:w="989" w:type="dxa"/>
            <w:tcBorders>
              <w:top w:val="nil"/>
              <w:left w:val="double" w:sz="6" w:space="0" w:color="auto"/>
              <w:bottom w:val="double" w:sz="6" w:space="0" w:color="auto"/>
              <w:right w:val="single" w:sz="8" w:space="0" w:color="auto"/>
            </w:tcBorders>
            <w:shd w:val="clear" w:color="auto" w:fill="D9DAE9" w:themeFill="text2" w:themeFillTint="33"/>
            <w:noWrap/>
            <w:vAlign w:val="bottom"/>
            <w:hideMark/>
          </w:tcPr>
          <w:p w14:paraId="1C8B6B2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GB" w:eastAsia="en-GB"/>
              </w:rPr>
            </w:pPr>
            <w:r w:rsidRPr="00391702">
              <w:rPr>
                <w:rFonts w:asciiTheme="minorHAnsi" w:hAnsiTheme="minorHAnsi" w:cstheme="minorHAnsi"/>
                <w:kern w:val="0"/>
                <w:sz w:val="16"/>
                <w:szCs w:val="16"/>
                <w:bdr w:val="nil"/>
                <w:lang w:val="en-GB" w:eastAsia="en-GB"/>
              </w:rPr>
              <w:t> </w:t>
            </w:r>
          </w:p>
        </w:tc>
        <w:tc>
          <w:tcPr>
            <w:tcW w:w="1078"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2B9ADEB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GB" w:eastAsia="en-GB"/>
              </w:rPr>
            </w:pPr>
            <w:r w:rsidRPr="00391702">
              <w:rPr>
                <w:rFonts w:asciiTheme="minorHAnsi" w:hAnsiTheme="minorHAnsi" w:cstheme="minorHAnsi"/>
                <w:color w:val="0000FF"/>
                <w:kern w:val="0"/>
                <w:sz w:val="16"/>
                <w:szCs w:val="16"/>
                <w:bdr w:val="nil"/>
                <w:lang w:val="en-GB" w:eastAsia="en-GB"/>
              </w:rPr>
              <w:t> </w:t>
            </w:r>
          </w:p>
        </w:tc>
        <w:tc>
          <w:tcPr>
            <w:tcW w:w="1688" w:type="dxa"/>
            <w:tcBorders>
              <w:top w:val="single" w:sz="8" w:space="0" w:color="auto"/>
              <w:left w:val="nil"/>
              <w:bottom w:val="double" w:sz="6" w:space="0" w:color="auto"/>
              <w:right w:val="single" w:sz="8" w:space="0" w:color="auto"/>
            </w:tcBorders>
            <w:shd w:val="clear" w:color="auto" w:fill="auto"/>
            <w:vAlign w:val="center"/>
            <w:hideMark/>
          </w:tcPr>
          <w:p w14:paraId="6F5EA54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b/>
                <w:bCs/>
                <w:kern w:val="0"/>
                <w:sz w:val="16"/>
                <w:szCs w:val="16"/>
                <w:bdr w:val="nil"/>
                <w:lang w:val="en-GB" w:eastAsia="en-GB"/>
              </w:rPr>
              <w:t> </w:t>
            </w:r>
          </w:p>
        </w:tc>
        <w:tc>
          <w:tcPr>
            <w:tcW w:w="1395" w:type="dxa"/>
            <w:tcBorders>
              <w:top w:val="single" w:sz="8" w:space="0" w:color="auto"/>
              <w:left w:val="nil"/>
              <w:bottom w:val="double" w:sz="6" w:space="0" w:color="auto"/>
              <w:right w:val="single" w:sz="8" w:space="0" w:color="auto"/>
            </w:tcBorders>
            <w:shd w:val="clear" w:color="auto" w:fill="auto"/>
            <w:vAlign w:val="center"/>
            <w:hideMark/>
          </w:tcPr>
          <w:p w14:paraId="1CF7D21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tc>
          <w:tcPr>
            <w:tcW w:w="1533" w:type="dxa"/>
            <w:tcBorders>
              <w:top w:val="single" w:sz="8" w:space="0" w:color="auto"/>
              <w:left w:val="nil"/>
              <w:bottom w:val="double" w:sz="6" w:space="0" w:color="auto"/>
              <w:right w:val="single" w:sz="8" w:space="0" w:color="auto"/>
            </w:tcBorders>
            <w:shd w:val="clear" w:color="auto" w:fill="auto"/>
            <w:vAlign w:val="center"/>
            <w:hideMark/>
          </w:tcPr>
          <w:p w14:paraId="6A42830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GB" w:eastAsia="en-GB"/>
              </w:rPr>
            </w:pPr>
            <w:r w:rsidRPr="00391702">
              <w:rPr>
                <w:rFonts w:ascii="Segoe UI Symbol" w:eastAsia="MS Gothic" w:hAnsi="Segoe UI Symbol" w:cs="Segoe UI Symbol"/>
                <w:iCs/>
                <w:kern w:val="0"/>
                <w:sz w:val="12"/>
                <w:szCs w:val="16"/>
                <w:bdr w:val="nil"/>
                <w:lang w:val="en-GB" w:eastAsia="en-GB"/>
              </w:rPr>
              <w:t>☐</w:t>
            </w:r>
          </w:p>
        </w:tc>
        <w:sdt>
          <w:sdtPr>
            <w:rPr>
              <w:rFonts w:asciiTheme="minorHAnsi" w:hAnsiTheme="minorHAnsi" w:cstheme="minorHAnsi"/>
              <w:b/>
              <w:bCs/>
              <w:kern w:val="0"/>
              <w:sz w:val="16"/>
              <w:szCs w:val="16"/>
              <w:bdr w:val="nil"/>
              <w:lang w:val="en-GB" w:eastAsia="en-GB"/>
            </w:rPr>
            <w:alias w:val="Reason for change"/>
            <w:tag w:val="Reason for change"/>
            <w:id w:val="-2024467529"/>
            <w:showingPlcHdr/>
            <w:dropDownList>
              <w:listItem w:value="Choose an item."/>
              <w:listItem w:displayText="5" w:value="5"/>
              <w:listItem w:displayText="6" w:value="6"/>
              <w:listItem w:displayText="7" w:value="7"/>
            </w:dropDownList>
          </w:sdtPr>
          <w:sdtContent>
            <w:tc>
              <w:tcPr>
                <w:tcW w:w="1673" w:type="dxa"/>
                <w:tcBorders>
                  <w:top w:val="single" w:sz="8" w:space="0" w:color="auto"/>
                  <w:left w:val="nil"/>
                  <w:bottom w:val="double" w:sz="6" w:space="0" w:color="auto"/>
                  <w:right w:val="single" w:sz="4" w:space="0" w:color="auto"/>
                </w:tcBorders>
                <w:vAlign w:val="center"/>
              </w:tcPr>
              <w:p w14:paraId="14AAA8B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eastAsia="Arial Unicode MS" w:hAnsiTheme="minorHAnsi" w:cstheme="minorHAnsi"/>
                    <w:color w:val="808080"/>
                    <w:kern w:val="0"/>
                    <w:sz w:val="18"/>
                    <w:szCs w:val="24"/>
                    <w:bdr w:val="nil"/>
                    <w:lang w:val="en-US" w:eastAsia="en-US"/>
                  </w:rPr>
                  <w:t>Choose an item.</w:t>
                </w:r>
              </w:p>
            </w:tc>
          </w:sdtContent>
        </w:sdt>
        <w:tc>
          <w:tcPr>
            <w:tcW w:w="1256" w:type="dxa"/>
            <w:tcBorders>
              <w:top w:val="single" w:sz="8" w:space="0" w:color="auto"/>
              <w:left w:val="single" w:sz="4" w:space="0" w:color="auto"/>
              <w:bottom w:val="double" w:sz="6" w:space="0" w:color="auto"/>
              <w:right w:val="single" w:sz="4" w:space="0" w:color="auto"/>
            </w:tcBorders>
          </w:tcPr>
          <w:p w14:paraId="7217859D"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p>
        </w:tc>
        <w:tc>
          <w:tcPr>
            <w:tcW w:w="1571" w:type="dxa"/>
            <w:tcBorders>
              <w:top w:val="single" w:sz="8" w:space="0" w:color="auto"/>
              <w:left w:val="single" w:sz="4" w:space="0" w:color="auto"/>
              <w:bottom w:val="double" w:sz="6" w:space="0" w:color="auto"/>
              <w:right w:val="double" w:sz="6" w:space="0" w:color="000000" w:themeColor="text1"/>
            </w:tcBorders>
            <w:shd w:val="clear" w:color="auto" w:fill="auto"/>
            <w:vAlign w:val="bottom"/>
            <w:hideMark/>
          </w:tcPr>
          <w:p w14:paraId="0B6DD20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GB" w:eastAsia="en-GB"/>
              </w:rPr>
            </w:pPr>
            <w:r w:rsidRPr="00391702">
              <w:rPr>
                <w:rFonts w:asciiTheme="minorHAnsi" w:hAnsiTheme="minorHAnsi" w:cstheme="minorHAnsi"/>
                <w:i/>
                <w:iCs/>
                <w:kern w:val="0"/>
                <w:sz w:val="16"/>
                <w:szCs w:val="16"/>
                <w:bdr w:val="nil"/>
                <w:lang w:val="en-GB" w:eastAsia="en-GB"/>
              </w:rPr>
              <w:t xml:space="preserve">Yes </w:t>
            </w:r>
            <w:r w:rsidRPr="00391702">
              <w:rPr>
                <w:rFonts w:ascii="Segoe UI Symbol" w:eastAsia="MS Gothic" w:hAnsi="Segoe UI Symbol" w:cs="Segoe UI Symbol"/>
                <w:iCs/>
                <w:kern w:val="0"/>
                <w:sz w:val="12"/>
                <w:szCs w:val="16"/>
                <w:bdr w:val="nil"/>
                <w:lang w:val="en-GB" w:eastAsia="en-GB"/>
              </w:rPr>
              <w:t>☐</w:t>
            </w:r>
            <w:r w:rsidRPr="00391702">
              <w:rPr>
                <w:rFonts w:asciiTheme="minorHAnsi" w:hAnsiTheme="minorHAnsi" w:cstheme="minorHAnsi"/>
                <w:i/>
                <w:iCs/>
                <w:kern w:val="0"/>
                <w:sz w:val="16"/>
                <w:szCs w:val="16"/>
                <w:bdr w:val="nil"/>
                <w:lang w:val="en-GB" w:eastAsia="en-GB"/>
              </w:rPr>
              <w:t xml:space="preserve">     No </w:t>
            </w:r>
            <w:r w:rsidRPr="00391702">
              <w:rPr>
                <w:rFonts w:ascii="Segoe UI Symbol" w:eastAsia="MS Gothic" w:hAnsi="Segoe UI Symbol" w:cs="Segoe UI Symbol"/>
                <w:iCs/>
                <w:kern w:val="0"/>
                <w:sz w:val="12"/>
                <w:szCs w:val="16"/>
                <w:bdr w:val="nil"/>
                <w:lang w:val="en-GB" w:eastAsia="en-GB"/>
              </w:rPr>
              <w:t>☐</w:t>
            </w:r>
          </w:p>
        </w:tc>
      </w:tr>
    </w:tbl>
    <w:p w14:paraId="2D6708D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eastAsia="Arial Unicode MS" w:hAnsiTheme="minorHAnsi" w:cstheme="minorHAnsi"/>
          <w:color w:val="auto"/>
          <w:kern w:val="0"/>
          <w:sz w:val="18"/>
          <w:szCs w:val="24"/>
          <w:bdr w:val="nil"/>
          <w:lang w:val="en-GB" w:eastAsia="en-US"/>
        </w:rPr>
      </w:pPr>
    </w:p>
    <w:p w14:paraId="64CB1BF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eastAsia="Arial Unicode MS" w:hAnsiTheme="minorHAnsi" w:cstheme="minorHAnsi"/>
          <w:color w:val="auto"/>
          <w:kern w:val="0"/>
          <w:sz w:val="18"/>
          <w:szCs w:val="24"/>
          <w:bdr w:val="nil"/>
          <w:lang w:val="en-GB" w:eastAsia="en-US"/>
        </w:rPr>
      </w:pPr>
    </w:p>
    <w:tbl>
      <w:tblPr>
        <w:tblStyle w:val="TabelacomGrelha"/>
        <w:tblpPr w:leftFromText="180" w:rightFromText="180" w:vertAnchor="text" w:horzAnchor="margin" w:tblpXSpec="center" w:tblpY="322"/>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59"/>
        <w:gridCol w:w="1134"/>
        <w:gridCol w:w="3107"/>
        <w:gridCol w:w="11"/>
        <w:gridCol w:w="1656"/>
        <w:gridCol w:w="45"/>
        <w:gridCol w:w="1437"/>
        <w:gridCol w:w="123"/>
        <w:gridCol w:w="1187"/>
        <w:gridCol w:w="230"/>
        <w:gridCol w:w="869"/>
      </w:tblGrid>
      <w:tr w:rsidR="00391702" w:rsidRPr="00C42B3D" w14:paraId="15356963" w14:textId="77777777" w:rsidTr="007134A4">
        <w:trPr>
          <w:trHeight w:hRule="exact" w:val="537"/>
        </w:trPr>
        <w:tc>
          <w:tcPr>
            <w:tcW w:w="10758" w:type="dxa"/>
            <w:gridSpan w:val="11"/>
            <w:shd w:val="clear" w:color="auto" w:fill="D9DAE9" w:themeFill="text2" w:themeFillTint="33"/>
          </w:tcPr>
          <w:p w14:paraId="5EFC8FDF" w14:textId="77777777" w:rsidR="00391702" w:rsidRPr="00391702" w:rsidRDefault="00391702" w:rsidP="007134A4">
            <w:pPr>
              <w:widowControl/>
              <w:overflowPunct/>
              <w:autoSpaceDE/>
              <w:autoSpaceDN/>
              <w:adjustRightInd/>
              <w:spacing w:after="0" w:line="276" w:lineRule="auto"/>
              <w:ind w:right="178"/>
              <w:jc w:val="center"/>
              <w:rPr>
                <w:rFonts w:asciiTheme="minorHAnsi" w:hAnsiTheme="minorHAnsi" w:cstheme="minorHAnsi"/>
                <w:b/>
                <w:kern w:val="0"/>
                <w:sz w:val="16"/>
                <w:szCs w:val="16"/>
                <w:lang w:val="en-GB" w:eastAsia="en-GB"/>
              </w:rPr>
            </w:pPr>
            <w:r w:rsidRPr="00391702">
              <w:rPr>
                <w:rFonts w:asciiTheme="minorHAnsi" w:hAnsiTheme="minorHAnsi" w:cstheme="minorHAnsi"/>
                <w:b/>
                <w:kern w:val="0"/>
                <w:sz w:val="16"/>
                <w:szCs w:val="16"/>
                <w:lang w:val="en-GB" w:eastAsia="en-GB"/>
              </w:rPr>
              <w:t>Exceptional changes to Table C (if applicable)</w:t>
            </w:r>
          </w:p>
          <w:p w14:paraId="1A28403F" w14:textId="77777777" w:rsidR="00391702" w:rsidRPr="00391702" w:rsidRDefault="00391702" w:rsidP="00391702">
            <w:pPr>
              <w:widowControl/>
              <w:overflowPunct/>
              <w:autoSpaceDE/>
              <w:autoSpaceDN/>
              <w:adjustRightInd/>
              <w:spacing w:after="0" w:line="276" w:lineRule="auto"/>
              <w:jc w:val="center"/>
              <w:rPr>
                <w:rFonts w:asciiTheme="minorHAnsi" w:hAnsiTheme="minorHAnsi" w:cstheme="minorHAnsi"/>
                <w:b/>
                <w:bCs/>
                <w:kern w:val="0"/>
                <w:sz w:val="16"/>
                <w:szCs w:val="16"/>
                <w:lang w:val="en-GB" w:eastAsia="en-GB"/>
              </w:rPr>
            </w:pPr>
            <w:r w:rsidRPr="00391702">
              <w:rPr>
                <w:rFonts w:asciiTheme="minorHAnsi" w:hAnsiTheme="minorHAnsi" w:cstheme="minorHAnsi"/>
                <w:kern w:val="0"/>
                <w:sz w:val="14"/>
                <w:szCs w:val="16"/>
                <w:lang w:val="en-GB" w:eastAsia="en-GB"/>
              </w:rPr>
              <w:t>(</w:t>
            </w:r>
            <w:proofErr w:type="gramStart"/>
            <w:r w:rsidRPr="00391702">
              <w:rPr>
                <w:rFonts w:asciiTheme="minorHAnsi" w:hAnsiTheme="minorHAnsi" w:cstheme="minorHAnsi"/>
                <w:kern w:val="0"/>
                <w:sz w:val="14"/>
                <w:szCs w:val="16"/>
                <w:lang w:val="en-GB" w:eastAsia="en-GB"/>
              </w:rPr>
              <w:t>to</w:t>
            </w:r>
            <w:proofErr w:type="gramEnd"/>
            <w:r w:rsidRPr="00391702">
              <w:rPr>
                <w:rFonts w:asciiTheme="minorHAnsi" w:hAnsiTheme="minorHAnsi" w:cstheme="minorHAnsi"/>
                <w:kern w:val="0"/>
                <w:sz w:val="14"/>
                <w:szCs w:val="16"/>
                <w:lang w:val="en-GB" w:eastAsia="en-GB"/>
              </w:rPr>
              <w:t xml:space="preserve"> be digitally approved by the student and the responsible person in the Sending Institution)</w:t>
            </w:r>
          </w:p>
        </w:tc>
      </w:tr>
      <w:tr w:rsidR="00391702" w:rsidRPr="00391702" w14:paraId="54620868" w14:textId="77777777" w:rsidTr="007134A4">
        <w:trPr>
          <w:trHeight w:hRule="exact" w:val="835"/>
        </w:trPr>
        <w:tc>
          <w:tcPr>
            <w:tcW w:w="959" w:type="dxa"/>
            <w:vMerge w:val="restart"/>
            <w:shd w:val="clear" w:color="auto" w:fill="D9DAE9" w:themeFill="text2" w:themeFillTint="33"/>
          </w:tcPr>
          <w:p w14:paraId="3D18ACCB" w14:textId="77777777" w:rsidR="00391702" w:rsidRPr="00391702" w:rsidRDefault="00391702" w:rsidP="00391702">
            <w:pPr>
              <w:widowControl/>
              <w:overflowPunct/>
              <w:autoSpaceDE/>
              <w:autoSpaceDN/>
              <w:adjustRightInd/>
              <w:spacing w:before="240"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Table C2</w:t>
            </w:r>
          </w:p>
        </w:tc>
        <w:tc>
          <w:tcPr>
            <w:tcW w:w="1134" w:type="dxa"/>
            <w:shd w:val="clear" w:color="auto" w:fill="D0CECE" w:themeFill="background2" w:themeFillShade="E6"/>
          </w:tcPr>
          <w:p w14:paraId="76A9B991"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Component</w:t>
            </w:r>
          </w:p>
          <w:p w14:paraId="6840D700"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code (if any)</w:t>
            </w:r>
          </w:p>
        </w:tc>
        <w:tc>
          <w:tcPr>
            <w:tcW w:w="3107" w:type="dxa"/>
            <w:shd w:val="clear" w:color="auto" w:fill="D0CECE" w:themeFill="background2" w:themeFillShade="E6"/>
          </w:tcPr>
          <w:p w14:paraId="1A85076D" w14:textId="77777777" w:rsidR="00391702" w:rsidRPr="00391702" w:rsidRDefault="00391702" w:rsidP="00391702">
            <w:pPr>
              <w:widowControl/>
              <w:overflowPunct/>
              <w:autoSpaceDE/>
              <w:autoSpaceDN/>
              <w:adjustRightInd/>
              <w:spacing w:after="0" w:line="276" w:lineRule="auto"/>
              <w:ind w:right="-993"/>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 xml:space="preserve">Component title or description of the </w:t>
            </w:r>
          </w:p>
          <w:p w14:paraId="7C7A8DB3" w14:textId="77777777" w:rsidR="00391702" w:rsidRPr="00391702" w:rsidRDefault="00391702" w:rsidP="00391702">
            <w:pPr>
              <w:widowControl/>
              <w:overflowPunct/>
              <w:autoSpaceDE/>
              <w:autoSpaceDN/>
              <w:adjustRightInd/>
              <w:spacing w:after="0" w:line="276" w:lineRule="auto"/>
              <w:ind w:right="-993"/>
              <w:rPr>
                <w:rFonts w:asciiTheme="minorHAnsi" w:hAnsiTheme="minorHAnsi" w:cstheme="minorHAnsi"/>
                <w:b/>
                <w:bCs/>
                <w:kern w:val="0"/>
                <w:sz w:val="16"/>
                <w:szCs w:val="16"/>
                <w:lang w:val="en-GB" w:eastAsia="en-GB"/>
              </w:rPr>
            </w:pPr>
            <w:r w:rsidRPr="00391702">
              <w:rPr>
                <w:rFonts w:asciiTheme="minorHAnsi" w:hAnsiTheme="minorHAnsi" w:cstheme="minorHAnsi"/>
                <w:b/>
                <w:bCs/>
                <w:kern w:val="0"/>
                <w:sz w:val="16"/>
                <w:szCs w:val="16"/>
                <w:lang w:val="en-GB" w:eastAsia="en-GB"/>
              </w:rPr>
              <w:t xml:space="preserve">Study programme at the Receiving </w:t>
            </w:r>
          </w:p>
          <w:p w14:paraId="049B1992" w14:textId="77777777" w:rsidR="00391702" w:rsidRPr="00391702" w:rsidRDefault="00391702" w:rsidP="00391702">
            <w:pPr>
              <w:widowControl/>
              <w:overflowPunct/>
              <w:autoSpaceDE/>
              <w:autoSpaceDN/>
              <w:adjustRightInd/>
              <w:spacing w:after="0" w:line="276" w:lineRule="auto"/>
              <w:ind w:right="-993"/>
              <w:rPr>
                <w:rFonts w:asciiTheme="minorHAnsi" w:eastAsia="Arial Unicode MS" w:hAnsiTheme="minorHAnsi" w:cstheme="minorHAnsi"/>
                <w:b/>
                <w:color w:val="auto"/>
                <w:kern w:val="0"/>
                <w:sz w:val="16"/>
                <w:szCs w:val="16"/>
                <w:lang w:val="en-GB" w:eastAsia="en-GB"/>
              </w:rPr>
            </w:pPr>
            <w:r w:rsidRPr="00391702">
              <w:rPr>
                <w:rFonts w:asciiTheme="minorHAnsi" w:hAnsiTheme="minorHAnsi" w:cstheme="minorHAnsi"/>
                <w:b/>
                <w:bCs/>
                <w:kern w:val="0"/>
                <w:sz w:val="16"/>
                <w:szCs w:val="16"/>
                <w:lang w:val="en-GB" w:eastAsia="en-GB"/>
              </w:rPr>
              <w:t>Institution</w:t>
            </w:r>
          </w:p>
        </w:tc>
        <w:tc>
          <w:tcPr>
            <w:tcW w:w="1667" w:type="dxa"/>
            <w:gridSpan w:val="2"/>
            <w:shd w:val="clear" w:color="auto" w:fill="D0CECE" w:themeFill="background2" w:themeFillShade="E6"/>
          </w:tcPr>
          <w:p w14:paraId="4D30AE29" w14:textId="77777777" w:rsidR="00391702" w:rsidRPr="00391702" w:rsidRDefault="00391702" w:rsidP="00391702">
            <w:pPr>
              <w:widowControl/>
              <w:overflowPunct/>
              <w:autoSpaceDE/>
              <w:autoSpaceDN/>
              <w:adjustRightInd/>
              <w:spacing w:after="0" w:line="276" w:lineRule="auto"/>
              <w:jc w:val="center"/>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Short description of the virtual component</w:t>
            </w:r>
          </w:p>
          <w:p w14:paraId="5F96369B" w14:textId="77777777" w:rsidR="00391702" w:rsidRPr="00391702" w:rsidRDefault="00391702" w:rsidP="00391702">
            <w:pPr>
              <w:widowControl/>
              <w:overflowPunct/>
              <w:autoSpaceDE/>
              <w:autoSpaceDN/>
              <w:adjustRightInd/>
              <w:spacing w:after="0" w:line="276" w:lineRule="auto"/>
              <w:rPr>
                <w:rFonts w:asciiTheme="minorHAnsi" w:eastAsia="Arial Unicode MS" w:hAnsiTheme="minorHAnsi" w:cstheme="minorHAnsi"/>
                <w:b/>
                <w:color w:val="auto"/>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w:t>
            </w:r>
            <w:proofErr w:type="gramStart"/>
            <w:r w:rsidRPr="00391702">
              <w:rPr>
                <w:rFonts w:asciiTheme="minorHAnsi" w:eastAsia="Arial Unicode MS" w:hAnsiTheme="minorHAnsi" w:cstheme="minorHAnsi"/>
                <w:b/>
                <w:color w:val="auto"/>
                <w:kern w:val="0"/>
                <w:sz w:val="16"/>
                <w:szCs w:val="16"/>
                <w:lang w:val="en-GB" w:eastAsia="en-GB"/>
              </w:rPr>
              <w:t>obligatory</w:t>
            </w:r>
            <w:proofErr w:type="gramEnd"/>
            <w:r w:rsidRPr="00391702">
              <w:rPr>
                <w:rFonts w:asciiTheme="minorHAnsi" w:eastAsia="Arial Unicode MS" w:hAnsiTheme="minorHAnsi" w:cstheme="minorHAnsi"/>
                <w:b/>
                <w:color w:val="auto"/>
                <w:kern w:val="0"/>
                <w:sz w:val="16"/>
                <w:szCs w:val="16"/>
                <w:lang w:val="en-GB" w:eastAsia="en-GB"/>
              </w:rPr>
              <w:t xml:space="preserve"> field):</w:t>
            </w:r>
          </w:p>
        </w:tc>
        <w:tc>
          <w:tcPr>
            <w:tcW w:w="1482" w:type="dxa"/>
            <w:gridSpan w:val="2"/>
            <w:shd w:val="clear" w:color="auto" w:fill="D0CECE" w:themeFill="background2" w:themeFillShade="E6"/>
          </w:tcPr>
          <w:p w14:paraId="20B9BEBD" w14:textId="77777777" w:rsidR="00391702" w:rsidRPr="00391702" w:rsidRDefault="00391702" w:rsidP="00391702">
            <w:pPr>
              <w:widowControl/>
              <w:overflowPunct/>
              <w:autoSpaceDE/>
              <w:autoSpaceDN/>
              <w:adjustRightInd/>
              <w:spacing w:after="0" w:line="276" w:lineRule="auto"/>
              <w:ind w:right="317"/>
              <w:rPr>
                <w:rFonts w:asciiTheme="minorHAnsi" w:hAnsiTheme="minorHAnsi" w:cstheme="minorHAnsi"/>
                <w:kern w:val="0"/>
                <w:sz w:val="16"/>
                <w:szCs w:val="16"/>
                <w:lang w:val="en-GB" w:eastAsia="en-GB"/>
              </w:rPr>
            </w:pPr>
            <w:r w:rsidRPr="00391702">
              <w:rPr>
                <w:rFonts w:asciiTheme="minorHAnsi" w:eastAsia="Arial Unicode MS" w:hAnsiTheme="minorHAnsi" w:cstheme="minorHAnsi"/>
                <w:b/>
                <w:color w:val="auto"/>
                <w:kern w:val="0"/>
                <w:sz w:val="16"/>
                <w:szCs w:val="16"/>
                <w:lang w:val="en-GB" w:eastAsia="en-GB"/>
              </w:rPr>
              <w:t>Reason for change</w:t>
            </w:r>
          </w:p>
        </w:tc>
        <w:tc>
          <w:tcPr>
            <w:tcW w:w="1310" w:type="dxa"/>
            <w:gridSpan w:val="2"/>
            <w:shd w:val="clear" w:color="auto" w:fill="D9D9D9" w:themeFill="background1" w:themeFillShade="D9"/>
          </w:tcPr>
          <w:p w14:paraId="10D717C1"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b/>
                <w:kern w:val="0"/>
                <w:sz w:val="16"/>
                <w:szCs w:val="16"/>
                <w:lang w:val="en-GB" w:eastAsia="en-GB"/>
              </w:rPr>
            </w:pPr>
            <w:r w:rsidRPr="00391702">
              <w:rPr>
                <w:rFonts w:asciiTheme="minorHAnsi" w:hAnsiTheme="minorHAnsi" w:cstheme="minorHAnsi"/>
                <w:b/>
                <w:kern w:val="0"/>
                <w:sz w:val="16"/>
                <w:szCs w:val="16"/>
                <w:lang w:val="en-GB" w:eastAsia="en-GB"/>
              </w:rPr>
              <w:t>Number of ECTS credits to be awarded</w:t>
            </w:r>
          </w:p>
        </w:tc>
        <w:tc>
          <w:tcPr>
            <w:tcW w:w="1099" w:type="dxa"/>
            <w:gridSpan w:val="2"/>
            <w:shd w:val="clear" w:color="auto" w:fill="D0CECE" w:themeFill="background2" w:themeFillShade="E6"/>
          </w:tcPr>
          <w:p w14:paraId="26B6F858" w14:textId="77777777" w:rsidR="00391702" w:rsidRPr="00391702" w:rsidRDefault="00391702" w:rsidP="00391702">
            <w:pPr>
              <w:widowControl/>
              <w:overflowPunct/>
              <w:autoSpaceDE/>
              <w:autoSpaceDN/>
              <w:adjustRightInd/>
              <w:spacing w:after="0" w:line="276" w:lineRule="auto"/>
              <w:rPr>
                <w:rFonts w:asciiTheme="minorHAnsi" w:hAnsiTheme="minorHAnsi" w:cstheme="minorHAnsi"/>
                <w:kern w:val="0"/>
                <w:sz w:val="16"/>
                <w:szCs w:val="16"/>
                <w:lang w:val="en-GB" w:eastAsia="en-GB"/>
              </w:rPr>
            </w:pPr>
            <w:r w:rsidRPr="00391702">
              <w:rPr>
                <w:rFonts w:asciiTheme="minorHAnsi" w:hAnsiTheme="minorHAnsi" w:cstheme="minorHAnsi"/>
                <w:b/>
                <w:bCs/>
                <w:kern w:val="0"/>
                <w:sz w:val="16"/>
                <w:szCs w:val="16"/>
                <w:lang w:val="en-GB" w:eastAsia="en-GB"/>
              </w:rPr>
              <w:t>Automatic recognition</w:t>
            </w:r>
          </w:p>
        </w:tc>
      </w:tr>
      <w:tr w:rsidR="00391702" w:rsidRPr="00391702" w14:paraId="5B3B6225" w14:textId="77777777" w:rsidTr="007134A4">
        <w:trPr>
          <w:trHeight w:hRule="exact" w:val="341"/>
        </w:trPr>
        <w:tc>
          <w:tcPr>
            <w:tcW w:w="959" w:type="dxa"/>
            <w:vMerge/>
            <w:shd w:val="clear" w:color="auto" w:fill="D9DAE9" w:themeFill="text2" w:themeFillTint="33"/>
          </w:tcPr>
          <w:p w14:paraId="4FE95FB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134" w:type="dxa"/>
          </w:tcPr>
          <w:p w14:paraId="4709B27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118" w:type="dxa"/>
            <w:gridSpan w:val="2"/>
          </w:tcPr>
          <w:p w14:paraId="5A1067E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701" w:type="dxa"/>
            <w:gridSpan w:val="2"/>
          </w:tcPr>
          <w:p w14:paraId="426EFF9B"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560" w:type="dxa"/>
            <w:gridSpan w:val="2"/>
          </w:tcPr>
          <w:p w14:paraId="3750AC5C"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17" w:type="dxa"/>
            <w:gridSpan w:val="2"/>
          </w:tcPr>
          <w:p w14:paraId="2CF1111A"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p>
        </w:tc>
        <w:tc>
          <w:tcPr>
            <w:tcW w:w="869" w:type="dxa"/>
            <w:vAlign w:val="bottom"/>
          </w:tcPr>
          <w:p w14:paraId="3729D775"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r w:rsidR="00391702" w:rsidRPr="00391702" w14:paraId="30150028" w14:textId="77777777" w:rsidTr="007134A4">
        <w:trPr>
          <w:trHeight w:hRule="exact" w:val="341"/>
        </w:trPr>
        <w:tc>
          <w:tcPr>
            <w:tcW w:w="959" w:type="dxa"/>
            <w:vMerge/>
            <w:shd w:val="clear" w:color="auto" w:fill="D9DAE9" w:themeFill="text2" w:themeFillTint="33"/>
          </w:tcPr>
          <w:p w14:paraId="1030F99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134" w:type="dxa"/>
          </w:tcPr>
          <w:p w14:paraId="41E3C8A8"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3118" w:type="dxa"/>
            <w:gridSpan w:val="2"/>
          </w:tcPr>
          <w:p w14:paraId="5A95B4B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GB" w:eastAsia="en-GB"/>
              </w:rPr>
            </w:pPr>
          </w:p>
        </w:tc>
        <w:tc>
          <w:tcPr>
            <w:tcW w:w="1701" w:type="dxa"/>
            <w:gridSpan w:val="2"/>
          </w:tcPr>
          <w:p w14:paraId="3C42A89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560" w:type="dxa"/>
            <w:gridSpan w:val="2"/>
          </w:tcPr>
          <w:p w14:paraId="644AC06F"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GB" w:eastAsia="en-GB"/>
              </w:rPr>
            </w:pPr>
          </w:p>
        </w:tc>
        <w:tc>
          <w:tcPr>
            <w:tcW w:w="1417" w:type="dxa"/>
            <w:gridSpan w:val="2"/>
          </w:tcPr>
          <w:p w14:paraId="22C54DC6"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p>
        </w:tc>
        <w:tc>
          <w:tcPr>
            <w:tcW w:w="869" w:type="dxa"/>
            <w:vAlign w:val="bottom"/>
          </w:tcPr>
          <w:p w14:paraId="06456A8B"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GB" w:eastAsia="en-GB"/>
              </w:rPr>
            </w:pPr>
            <w:r w:rsidRPr="00391702">
              <w:rPr>
                <w:rFonts w:asciiTheme="minorHAnsi" w:hAnsiTheme="minorHAnsi" w:cstheme="minorHAnsi"/>
                <w:i/>
                <w:iCs/>
                <w:kern w:val="0"/>
                <w:sz w:val="16"/>
                <w:szCs w:val="16"/>
                <w:lang w:val="en-GB" w:eastAsia="en-GB"/>
              </w:rPr>
              <w:t xml:space="preserve">Yes </w:t>
            </w:r>
            <w:r w:rsidRPr="00391702">
              <w:rPr>
                <w:rFonts w:ascii="Segoe UI Symbol" w:eastAsia="MS Gothic" w:hAnsi="Segoe UI Symbol" w:cs="Segoe UI Symbol"/>
                <w:iCs/>
                <w:kern w:val="0"/>
                <w:sz w:val="12"/>
                <w:szCs w:val="16"/>
                <w:lang w:val="en-GB" w:eastAsia="en-GB"/>
              </w:rPr>
              <w:t>☐</w:t>
            </w:r>
            <w:r w:rsidRPr="00391702">
              <w:rPr>
                <w:rFonts w:asciiTheme="minorHAnsi" w:hAnsiTheme="minorHAnsi" w:cstheme="minorHAnsi"/>
                <w:i/>
                <w:iCs/>
                <w:kern w:val="0"/>
                <w:sz w:val="16"/>
                <w:szCs w:val="16"/>
                <w:lang w:val="en-GB" w:eastAsia="en-GB"/>
              </w:rPr>
              <w:t xml:space="preserve">     No </w:t>
            </w:r>
            <w:r w:rsidRPr="00391702">
              <w:rPr>
                <w:rFonts w:ascii="Segoe UI Symbol" w:eastAsia="MS Gothic" w:hAnsi="Segoe UI Symbol" w:cs="Segoe UI Symbol"/>
                <w:iCs/>
                <w:kern w:val="0"/>
                <w:sz w:val="12"/>
                <w:szCs w:val="16"/>
                <w:lang w:val="en-GB" w:eastAsia="en-GB"/>
              </w:rPr>
              <w:t>☐</w:t>
            </w:r>
          </w:p>
        </w:tc>
      </w:tr>
    </w:tbl>
    <w:p w14:paraId="7E7506B3"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rPr>
          <w:rFonts w:asciiTheme="minorHAnsi" w:hAnsiTheme="minorHAnsi" w:cstheme="minorHAnsi"/>
          <w:b/>
          <w:color w:val="002060"/>
          <w:kern w:val="0"/>
          <w:sz w:val="28"/>
          <w:szCs w:val="36"/>
          <w:bdr w:val="nil"/>
          <w:lang w:val="en-GB" w:eastAsia="en-US"/>
        </w:rPr>
      </w:pPr>
    </w:p>
    <w:p w14:paraId="6A8EEAE6" w14:textId="77777777" w:rsidR="00391702" w:rsidRPr="00391702" w:rsidRDefault="00391702">
      <w:pPr>
        <w:widowControl/>
        <w:numPr>
          <w:ilvl w:val="0"/>
          <w:numId w:val="2"/>
        </w:numPr>
        <w:pBdr>
          <w:top w:val="nil"/>
          <w:left w:val="nil"/>
          <w:bottom w:val="nil"/>
          <w:right w:val="nil"/>
          <w:between w:val="nil"/>
          <w:bar w:val="nil"/>
        </w:pBdr>
        <w:overflowPunct/>
        <w:autoSpaceDE/>
        <w:autoSpaceDN/>
        <w:adjustRightInd/>
        <w:spacing w:line="276" w:lineRule="auto"/>
        <w:ind w:right="28"/>
        <w:contextualSpacing/>
        <w:jc w:val="center"/>
        <w:rPr>
          <w:rFonts w:asciiTheme="minorHAnsi" w:hAnsiTheme="minorHAnsi" w:cstheme="minorHAnsi"/>
          <w:b/>
          <w:i/>
          <w:color w:val="002060"/>
          <w:kern w:val="0"/>
          <w:sz w:val="18"/>
          <w:szCs w:val="36"/>
          <w:lang w:val="en-GB" w:eastAsia="en-US"/>
        </w:rPr>
      </w:pPr>
      <w:r w:rsidRPr="00391702">
        <w:rPr>
          <w:rFonts w:asciiTheme="minorHAnsi" w:hAnsiTheme="minorHAnsi" w:cstheme="minorHAnsi"/>
          <w:b/>
          <w:i/>
          <w:color w:val="002060"/>
          <w:kern w:val="0"/>
          <w:sz w:val="18"/>
          <w:szCs w:val="36"/>
          <w:lang w:val="en-GB" w:eastAsia="en-US"/>
        </w:rPr>
        <w:lastRenderedPageBreak/>
        <w:t xml:space="preserve">In case of changes to the learning agreement for mobility types: Blended mobility with short-term physical mobility or Short-term doctoral mobility, please create a new learning agreement </w:t>
      </w:r>
    </w:p>
    <w:p w14:paraId="07D66CB9"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rPr>
          <w:rFonts w:asciiTheme="minorHAnsi" w:hAnsiTheme="minorHAnsi" w:cstheme="minorHAnsi"/>
          <w:b/>
          <w:color w:val="002060"/>
          <w:kern w:val="0"/>
          <w:sz w:val="28"/>
          <w:szCs w:val="36"/>
          <w:bdr w:val="nil"/>
          <w:lang w:val="en-GB" w:eastAsia="en-US"/>
        </w:rPr>
      </w:pPr>
    </w:p>
    <w:p w14:paraId="4815AFA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r w:rsidRPr="00391702">
        <w:rPr>
          <w:rFonts w:asciiTheme="minorHAnsi" w:hAnsiTheme="minorHAnsi" w:cstheme="minorHAnsi"/>
          <w:b/>
          <w:color w:val="002060"/>
          <w:kern w:val="0"/>
          <w:sz w:val="28"/>
          <w:szCs w:val="36"/>
          <w:bdr w:val="nil"/>
          <w:lang w:val="en-GB" w:eastAsia="en-US"/>
        </w:rPr>
        <w:t xml:space="preserve">Glossary </w:t>
      </w:r>
    </w:p>
    <w:p w14:paraId="03006739"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8"/>
          <w:szCs w:val="36"/>
          <w:bdr w:val="nil"/>
          <w:lang w:val="en-GB" w:eastAsia="en-US"/>
        </w:rPr>
      </w:pPr>
    </w:p>
    <w:tbl>
      <w:tblPr>
        <w:tblStyle w:val="TabelacomGrelha"/>
        <w:tblW w:w="0" w:type="auto"/>
        <w:tblLook w:val="04A0" w:firstRow="1" w:lastRow="0" w:firstColumn="1" w:lastColumn="0" w:noHBand="0" w:noVBand="1"/>
      </w:tblPr>
      <w:tblGrid>
        <w:gridCol w:w="1853"/>
        <w:gridCol w:w="6351"/>
      </w:tblGrid>
      <w:tr w:rsidR="00391702" w:rsidRPr="00391702" w14:paraId="6EAFC2E3" w14:textId="77777777" w:rsidTr="0023708A">
        <w:tc>
          <w:tcPr>
            <w:tcW w:w="2376" w:type="dxa"/>
            <w:shd w:val="clear" w:color="auto" w:fill="D9DAE9" w:themeFill="text2" w:themeFillTint="33"/>
          </w:tcPr>
          <w:p w14:paraId="4184A91C"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18"/>
                <w:szCs w:val="18"/>
                <w:lang w:val="en-GB" w:eastAsia="en-GB"/>
              </w:rPr>
            </w:pPr>
            <w:r w:rsidRPr="00391702">
              <w:rPr>
                <w:rFonts w:asciiTheme="minorHAnsi" w:hAnsiTheme="minorHAnsi" w:cstheme="minorHAnsi"/>
                <w:b/>
                <w:color w:val="002060"/>
                <w:kern w:val="0"/>
                <w:sz w:val="18"/>
                <w:szCs w:val="18"/>
                <w:lang w:val="en-GB" w:eastAsia="en-GB"/>
              </w:rPr>
              <w:t xml:space="preserve">Term </w:t>
            </w:r>
          </w:p>
        </w:tc>
        <w:tc>
          <w:tcPr>
            <w:tcW w:w="8306" w:type="dxa"/>
            <w:shd w:val="clear" w:color="auto" w:fill="D9DAE9" w:themeFill="text2" w:themeFillTint="33"/>
          </w:tcPr>
          <w:p w14:paraId="195861E1" w14:textId="77777777" w:rsidR="00391702" w:rsidRPr="00391702" w:rsidRDefault="00391702" w:rsidP="00391702">
            <w:pPr>
              <w:widowControl/>
              <w:overflowPunct/>
              <w:autoSpaceDE/>
              <w:autoSpaceDN/>
              <w:adjustRightInd/>
              <w:spacing w:line="276" w:lineRule="auto"/>
              <w:ind w:right="28"/>
              <w:jc w:val="center"/>
              <w:rPr>
                <w:rFonts w:asciiTheme="minorHAnsi" w:hAnsiTheme="minorHAnsi" w:cstheme="minorHAnsi"/>
                <w:b/>
                <w:color w:val="002060"/>
                <w:kern w:val="0"/>
                <w:sz w:val="18"/>
                <w:szCs w:val="18"/>
                <w:lang w:val="en-GB" w:eastAsia="en-GB"/>
              </w:rPr>
            </w:pPr>
            <w:r w:rsidRPr="00391702">
              <w:rPr>
                <w:rFonts w:asciiTheme="minorHAnsi" w:hAnsiTheme="minorHAnsi" w:cstheme="minorHAnsi"/>
                <w:b/>
                <w:color w:val="002060"/>
                <w:kern w:val="0"/>
                <w:sz w:val="18"/>
                <w:szCs w:val="18"/>
                <w:lang w:val="en-GB" w:eastAsia="en-GB"/>
              </w:rPr>
              <w:t xml:space="preserve">Definition/Explanation </w:t>
            </w:r>
          </w:p>
        </w:tc>
      </w:tr>
      <w:tr w:rsidR="00391702" w:rsidRPr="00313124" w14:paraId="0A80C49B" w14:textId="77777777" w:rsidTr="0023708A">
        <w:tc>
          <w:tcPr>
            <w:tcW w:w="2376" w:type="dxa"/>
          </w:tcPr>
          <w:p w14:paraId="67D4699C"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Nationality</w:t>
            </w:r>
          </w:p>
        </w:tc>
        <w:tc>
          <w:tcPr>
            <w:tcW w:w="8306" w:type="dxa"/>
          </w:tcPr>
          <w:p w14:paraId="5AE47C48" w14:textId="77777777" w:rsidR="00391702" w:rsidRPr="00391702" w:rsidRDefault="00391702" w:rsidP="00391702">
            <w:pPr>
              <w:widowControl/>
              <w:overflowPunct/>
              <w:autoSpaceDE/>
              <w:autoSpaceDN/>
              <w:adjustRightInd/>
              <w:spacing w:line="276" w:lineRule="auto"/>
              <w:ind w:right="28"/>
              <w:jc w:val="both"/>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color w:val="auto"/>
                <w:kern w:val="0"/>
                <w:sz w:val="18"/>
                <w:szCs w:val="18"/>
                <w:lang w:val="en-GB" w:eastAsia="en-GB"/>
              </w:rPr>
              <w:t>Country to which the person belongs administratively and that issues the ID card and/or passport.</w:t>
            </w:r>
          </w:p>
        </w:tc>
      </w:tr>
      <w:tr w:rsidR="00391702" w:rsidRPr="00313124" w14:paraId="22570B58" w14:textId="77777777" w:rsidTr="0023708A">
        <w:tc>
          <w:tcPr>
            <w:tcW w:w="2376" w:type="dxa"/>
          </w:tcPr>
          <w:p w14:paraId="090317BF"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The European Student Identifier (ESI)</w:t>
            </w:r>
          </w:p>
        </w:tc>
        <w:tc>
          <w:tcPr>
            <w:tcW w:w="8306" w:type="dxa"/>
          </w:tcPr>
          <w:p w14:paraId="56B2BF05" w14:textId="77777777" w:rsidR="00391702" w:rsidRPr="00391702" w:rsidRDefault="00391702" w:rsidP="00391702">
            <w:pPr>
              <w:widowControl/>
              <w:overflowPunct/>
              <w:autoSpaceDE/>
              <w:autoSpaceDN/>
              <w:adjustRightInd/>
              <w:spacing w:line="276" w:lineRule="auto"/>
              <w:ind w:right="28"/>
              <w:jc w:val="both"/>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color w:val="auto"/>
                <w:kern w:val="0"/>
                <w:sz w:val="18"/>
                <w:szCs w:val="18"/>
                <w:lang w:val="en-GB" w:eastAsia="en-GB"/>
              </w:rPr>
              <w:t xml:space="preserve">A unique European Identifier number used to identify and authenticate students using the Erasmus+ Mobile App and/or the desktop version of the app to fill in and sign their online learning agreement. If the sending institution does not issue an ESI for its students an alternative mechanism for identifying and authenticating students can be accepted.  For more information, visit the </w:t>
            </w:r>
            <w:hyperlink r:id="rId12" w:history="1">
              <w:r w:rsidRPr="00391702">
                <w:rPr>
                  <w:rFonts w:asciiTheme="minorHAnsi" w:eastAsia="Arial Unicode MS" w:hAnsiTheme="minorHAnsi" w:cstheme="minorHAnsi"/>
                  <w:color w:val="4471C4" w:themeColor="hyperlink"/>
                  <w:kern w:val="0"/>
                  <w:sz w:val="18"/>
                  <w:szCs w:val="18"/>
                  <w:u w:val="single"/>
                  <w:lang w:val="en-GB" w:eastAsia="en-GB"/>
                </w:rPr>
                <w:t>Erasmus Without Paper Competence Centre</w:t>
              </w:r>
            </w:hyperlink>
            <w:r w:rsidRPr="00391702">
              <w:rPr>
                <w:rFonts w:asciiTheme="minorHAnsi" w:eastAsia="Arial Unicode MS" w:hAnsiTheme="minorHAnsi" w:cstheme="minorHAnsi"/>
                <w:color w:val="auto"/>
                <w:kern w:val="0"/>
                <w:sz w:val="18"/>
                <w:szCs w:val="18"/>
                <w:lang w:val="en-GB" w:eastAsia="en-GB"/>
              </w:rPr>
              <w:t>.</w:t>
            </w:r>
          </w:p>
        </w:tc>
      </w:tr>
      <w:tr w:rsidR="00391702" w:rsidRPr="00313124" w14:paraId="1C28D2A1" w14:textId="77777777" w:rsidTr="0023708A">
        <w:tc>
          <w:tcPr>
            <w:tcW w:w="2376" w:type="dxa"/>
          </w:tcPr>
          <w:p w14:paraId="005AF15C"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Study cycle</w:t>
            </w:r>
          </w:p>
        </w:tc>
        <w:tc>
          <w:tcPr>
            <w:tcW w:w="8306" w:type="dxa"/>
          </w:tcPr>
          <w:p w14:paraId="3BEA075A" w14:textId="77777777" w:rsidR="00391702" w:rsidRPr="00391702" w:rsidRDefault="00391702" w:rsidP="00391702">
            <w:pPr>
              <w:widowControl/>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rPr>
                <w:rFonts w:asciiTheme="minorHAnsi" w:eastAsiaTheme="minorHAnsi" w:hAnsiTheme="minorHAnsi" w:cstheme="minorHAnsi"/>
                <w:color w:val="auto"/>
                <w:kern w:val="0"/>
                <w:sz w:val="18"/>
                <w:szCs w:val="18"/>
                <w:bdr w:val="none" w:sz="0" w:space="0" w:color="auto"/>
                <w:lang w:val="en-GB" w:eastAsia="en-GB"/>
              </w:rPr>
            </w:pPr>
            <w:r w:rsidRPr="00391702">
              <w:rPr>
                <w:rFonts w:asciiTheme="minorHAnsi" w:eastAsiaTheme="minorHAnsi" w:hAnsiTheme="minorHAnsi" w:cstheme="minorHAnsi"/>
                <w:color w:val="auto"/>
                <w:kern w:val="0"/>
                <w:sz w:val="18"/>
                <w:szCs w:val="18"/>
                <w:bdr w:val="none" w:sz="0" w:space="0" w:color="auto"/>
                <w:lang w:val="en-GB" w:eastAsia="en-GB"/>
              </w:rPr>
              <w:t>Short cycle (EQF level 5) / Bachelor or equivalent first cycle (EQF level 6) / Master or equivalent second cycle (EQF level 7) / Doctorate or equivalent third cycle (EQF level 8).</w:t>
            </w:r>
          </w:p>
        </w:tc>
      </w:tr>
      <w:tr w:rsidR="00391702" w:rsidRPr="00313124" w14:paraId="4794BDEF" w14:textId="77777777" w:rsidTr="0023708A">
        <w:tc>
          <w:tcPr>
            <w:tcW w:w="2376" w:type="dxa"/>
          </w:tcPr>
          <w:p w14:paraId="65251E90"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color w:val="002060"/>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Field of education</w:t>
            </w:r>
          </w:p>
        </w:tc>
        <w:tc>
          <w:tcPr>
            <w:tcW w:w="8306" w:type="dxa"/>
          </w:tcPr>
          <w:p w14:paraId="5C125D5E" w14:textId="77777777" w:rsidR="00391702" w:rsidRPr="00391702" w:rsidRDefault="00391702" w:rsidP="00391702">
            <w:pPr>
              <w:widowControl/>
              <w:overflowPunct/>
              <w:autoSpaceDE/>
              <w:autoSpaceDN/>
              <w:adjustRightInd/>
              <w:spacing w:before="120" w:line="276" w:lineRule="auto"/>
              <w:jc w:val="both"/>
              <w:rPr>
                <w:rFonts w:asciiTheme="minorHAnsi" w:eastAsia="Arial Unicode MS" w:hAnsiTheme="minorHAnsi" w:cstheme="minorHAnsi"/>
                <w:color w:val="auto"/>
                <w:kern w:val="0"/>
                <w:sz w:val="18"/>
                <w:szCs w:val="18"/>
                <w:lang w:val="en-GB" w:eastAsia="en-GB"/>
              </w:rPr>
            </w:pPr>
            <w:r w:rsidRPr="00391702">
              <w:rPr>
                <w:rFonts w:asciiTheme="minorHAnsi" w:eastAsia="Arial Unicode MS" w:hAnsiTheme="minorHAnsi" w:cstheme="minorHAnsi"/>
                <w:color w:val="auto"/>
                <w:kern w:val="0"/>
                <w:sz w:val="18"/>
                <w:szCs w:val="18"/>
                <w:lang w:val="en-GB" w:eastAsia="en-GB"/>
              </w:rPr>
              <w:t>T</w:t>
            </w:r>
            <w:r w:rsidRPr="00391702">
              <w:rPr>
                <w:rFonts w:asciiTheme="minorHAnsi" w:eastAsia="Arial Unicode MS" w:hAnsiTheme="minorHAnsi" w:cstheme="minorHAnsi"/>
                <w:color w:val="000080"/>
                <w:kern w:val="0"/>
                <w:sz w:val="18"/>
                <w:szCs w:val="18"/>
                <w:lang w:val="en-GB" w:eastAsia="en-GB"/>
              </w:rPr>
              <w:t>he</w:t>
            </w:r>
            <w:r w:rsidRPr="00391702">
              <w:rPr>
                <w:rFonts w:asciiTheme="minorHAnsi" w:eastAsia="Arial Unicode MS" w:hAnsiTheme="minorHAnsi" w:cstheme="minorHAnsi"/>
                <w:color w:val="auto"/>
                <w:kern w:val="0"/>
                <w:sz w:val="18"/>
                <w:szCs w:val="18"/>
                <w:lang w:val="en-GB" w:eastAsia="en-GB"/>
              </w:rPr>
              <w:t xml:space="preserve"> </w:t>
            </w:r>
            <w:hyperlink r:id="rId13" w:history="1">
              <w:r w:rsidRPr="00391702">
                <w:rPr>
                  <w:rFonts w:asciiTheme="minorHAnsi" w:eastAsia="Arial Unicode MS" w:hAnsiTheme="minorHAnsi" w:cstheme="minorHAnsi"/>
                  <w:color w:val="4471C4" w:themeColor="hyperlink"/>
                  <w:kern w:val="0"/>
                  <w:sz w:val="18"/>
                  <w:szCs w:val="18"/>
                  <w:u w:val="single"/>
                  <w:lang w:val="en-GB" w:eastAsia="en-GB"/>
                </w:rPr>
                <w:t>ISCED-F 2013 search tool</w:t>
              </w:r>
            </w:hyperlink>
            <w:r w:rsidRPr="00391702">
              <w:rPr>
                <w:rFonts w:asciiTheme="minorHAnsi" w:eastAsia="Arial Unicode MS" w:hAnsiTheme="minorHAnsi" w:cstheme="minorHAnsi"/>
                <w:color w:val="auto"/>
                <w:kern w:val="0"/>
                <w:sz w:val="18"/>
                <w:szCs w:val="18"/>
                <w:lang w:val="en-GB" w:eastAsia="en-GB"/>
              </w:rPr>
              <w:t xml:space="preserve"> available at </w:t>
            </w:r>
            <w:hyperlink r:id="rId14" w:history="1">
              <w:r w:rsidRPr="00391702">
                <w:rPr>
                  <w:rFonts w:asciiTheme="minorHAnsi" w:eastAsia="Arial Unicode MS" w:hAnsiTheme="minorHAnsi" w:cstheme="minorHAnsi"/>
                  <w:color w:val="4471C4" w:themeColor="hyperlink"/>
                  <w:kern w:val="0"/>
                  <w:sz w:val="18"/>
                  <w:szCs w:val="18"/>
                  <w:u w:val="single"/>
                  <w:lang w:val="en-GB" w:eastAsia="en-GB"/>
                </w:rPr>
                <w:t>http://ec.europa.eu/education/international-standard-classification-of-education-isced_en</w:t>
              </w:r>
            </w:hyperlink>
            <w:r w:rsidRPr="00391702">
              <w:rPr>
                <w:rFonts w:asciiTheme="minorHAnsi" w:eastAsia="Arial Unicode MS" w:hAnsiTheme="minorHAnsi" w:cstheme="minorHAnsi"/>
                <w:color w:val="auto"/>
                <w:kern w:val="0"/>
                <w:sz w:val="18"/>
                <w:szCs w:val="18"/>
                <w:lang w:val="en-GB" w:eastAsia="en-GB"/>
              </w:rPr>
              <w:t xml:space="preserve"> should be used to find the ISCED 2013 detailed field of education and training that is closest to the subject of the degree to be awarded to the student by the Sending Institution.</w:t>
            </w:r>
          </w:p>
        </w:tc>
      </w:tr>
      <w:tr w:rsidR="00391702" w:rsidRPr="00313124" w14:paraId="1ACE2DED" w14:textId="77777777" w:rsidTr="0023708A">
        <w:tc>
          <w:tcPr>
            <w:tcW w:w="2376" w:type="dxa"/>
          </w:tcPr>
          <w:p w14:paraId="30474B0C"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Erasmus code</w:t>
            </w:r>
          </w:p>
        </w:tc>
        <w:tc>
          <w:tcPr>
            <w:tcW w:w="8306" w:type="dxa"/>
          </w:tcPr>
          <w:p w14:paraId="3A16E14E" w14:textId="77777777" w:rsidR="00391702" w:rsidRPr="00391702" w:rsidRDefault="00391702" w:rsidP="00391702">
            <w:pPr>
              <w:widowControl/>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jc w:val="both"/>
              <w:rPr>
                <w:rFonts w:asciiTheme="minorHAnsi" w:eastAsiaTheme="minorHAnsi" w:hAnsiTheme="minorHAnsi" w:cstheme="minorHAnsi"/>
                <w:color w:val="auto"/>
                <w:kern w:val="0"/>
                <w:sz w:val="18"/>
                <w:szCs w:val="18"/>
                <w:bdr w:val="none" w:sz="0" w:space="0" w:color="auto"/>
                <w:lang w:val="en-GB" w:eastAsia="en-GB"/>
              </w:rPr>
            </w:pPr>
            <w:r w:rsidRPr="00391702">
              <w:rPr>
                <w:rFonts w:asciiTheme="minorHAnsi" w:eastAsiaTheme="minorHAnsi" w:hAnsiTheme="minorHAnsi" w:cstheme="minorHAnsi"/>
                <w:color w:val="auto"/>
                <w:kern w:val="0"/>
                <w:sz w:val="18"/>
                <w:szCs w:val="18"/>
                <w:bdr w:val="none" w:sz="0" w:space="0" w:color="auto"/>
                <w:lang w:val="en-GB" w:eastAsia="en-GB"/>
              </w:rPr>
              <w:t>A unique identifier that every higher education institution that has been awarded with the Erasmus Charter for Higher Education (ECHE) receives. It is only applicable to higher education institutions located in EU Member States and third countries associated to the programme.</w:t>
            </w:r>
          </w:p>
        </w:tc>
      </w:tr>
      <w:tr w:rsidR="00391702" w:rsidRPr="00313124" w14:paraId="72713325" w14:textId="77777777" w:rsidTr="0023708A">
        <w:trPr>
          <w:trHeight w:val="70"/>
        </w:trPr>
        <w:tc>
          <w:tcPr>
            <w:tcW w:w="2376" w:type="dxa"/>
          </w:tcPr>
          <w:p w14:paraId="72C4A699"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Administrative Contact person</w:t>
            </w:r>
          </w:p>
        </w:tc>
        <w:tc>
          <w:tcPr>
            <w:tcW w:w="8306" w:type="dxa"/>
          </w:tcPr>
          <w:p w14:paraId="7D38430D" w14:textId="77777777" w:rsidR="00391702" w:rsidRPr="00391702" w:rsidRDefault="00391702" w:rsidP="00391702">
            <w:pPr>
              <w:widowControl/>
              <w:overflowPunct/>
              <w:autoSpaceDE/>
              <w:autoSpaceDN/>
              <w:adjustRightInd/>
              <w:spacing w:line="276" w:lineRule="auto"/>
              <w:ind w:right="28"/>
              <w:jc w:val="both"/>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color w:val="auto"/>
                <w:kern w:val="0"/>
                <w:sz w:val="18"/>
                <w:szCs w:val="18"/>
                <w:lang w:val="en-GB" w:eastAsia="en-GB"/>
              </w:rPr>
              <w:t>A person who provides a link for administrative information and who, depending on the structure of the higher education institution, may be the departmental coordinator or works at the international relations office or equivalent body within the institution.</w:t>
            </w:r>
          </w:p>
        </w:tc>
      </w:tr>
      <w:tr w:rsidR="00391702" w:rsidRPr="00313124" w14:paraId="2225E16D" w14:textId="77777777" w:rsidTr="0023708A">
        <w:trPr>
          <w:trHeight w:val="70"/>
        </w:trPr>
        <w:tc>
          <w:tcPr>
            <w:tcW w:w="2376" w:type="dxa"/>
          </w:tcPr>
          <w:p w14:paraId="7BC40228"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hAnsiTheme="minorHAnsi" w:cstheme="minorHAnsi"/>
                <w:b/>
                <w:iCs/>
                <w:kern w:val="0"/>
                <w:sz w:val="18"/>
                <w:szCs w:val="18"/>
                <w:lang w:val="en-GB" w:eastAsia="en-GB"/>
              </w:rPr>
              <w:t>Mobility type:  Semester(s)</w:t>
            </w:r>
          </w:p>
        </w:tc>
        <w:tc>
          <w:tcPr>
            <w:tcW w:w="8306" w:type="dxa"/>
          </w:tcPr>
          <w:p w14:paraId="2993B224" w14:textId="77777777" w:rsidR="00391702" w:rsidRPr="00391702" w:rsidRDefault="00391702" w:rsidP="00391702">
            <w:pPr>
              <w:widowControl/>
              <w:overflowPunct/>
              <w:autoSpaceDE/>
              <w:autoSpaceDN/>
              <w:adjustRightInd/>
              <w:spacing w:line="276" w:lineRule="auto"/>
              <w:ind w:right="28"/>
              <w:jc w:val="both"/>
              <w:rPr>
                <w:rFonts w:asciiTheme="minorHAnsi" w:eastAsia="Arial Unicode MS" w:hAnsiTheme="minorHAnsi" w:cstheme="minorHAnsi"/>
                <w:color w:val="auto"/>
                <w:kern w:val="0"/>
                <w:sz w:val="18"/>
                <w:szCs w:val="18"/>
                <w:lang w:val="en-GB" w:eastAsia="en-GB"/>
              </w:rPr>
            </w:pPr>
            <w:r w:rsidRPr="00391702">
              <w:rPr>
                <w:rFonts w:asciiTheme="minorHAnsi" w:hAnsiTheme="minorHAnsi" w:cstheme="minorHAnsi"/>
                <w:bCs/>
                <w:iCs/>
                <w:kern w:val="0"/>
                <w:sz w:val="18"/>
                <w:szCs w:val="18"/>
                <w:lang w:val="en-GB" w:eastAsia="en-GB"/>
              </w:rPr>
              <w:t>A study period abroad lasting</w:t>
            </w:r>
            <w:r w:rsidRPr="00391702">
              <w:rPr>
                <w:rFonts w:asciiTheme="minorHAnsi" w:eastAsia="Arial Unicode MS" w:hAnsiTheme="minorHAnsi" w:cstheme="minorHAnsi"/>
                <w:color w:val="auto"/>
                <w:kern w:val="0"/>
                <w:sz w:val="18"/>
                <w:szCs w:val="18"/>
                <w:lang w:val="en-GB" w:eastAsia="en-GB"/>
              </w:rPr>
              <w:t xml:space="preserve"> at least one academic term/trimester or 2 months to 12 months</w:t>
            </w:r>
          </w:p>
        </w:tc>
      </w:tr>
      <w:tr w:rsidR="00391702" w:rsidRPr="00313124" w14:paraId="52C40BEA" w14:textId="77777777" w:rsidTr="0023708A">
        <w:trPr>
          <w:trHeight w:val="70"/>
        </w:trPr>
        <w:tc>
          <w:tcPr>
            <w:tcW w:w="2376" w:type="dxa"/>
          </w:tcPr>
          <w:p w14:paraId="2245DDFA"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 xml:space="preserve">Blended mobility </w:t>
            </w:r>
          </w:p>
        </w:tc>
        <w:tc>
          <w:tcPr>
            <w:tcW w:w="8306" w:type="dxa"/>
          </w:tcPr>
          <w:p w14:paraId="6D618F51" w14:textId="77777777" w:rsidR="00391702" w:rsidRPr="00391702" w:rsidRDefault="00391702" w:rsidP="00391702">
            <w:pPr>
              <w:widowControl/>
              <w:overflowPunct/>
              <w:autoSpaceDE/>
              <w:autoSpaceDN/>
              <w:adjustRightInd/>
              <w:spacing w:line="276" w:lineRule="auto"/>
              <w:ind w:right="28"/>
              <w:jc w:val="both"/>
              <w:rPr>
                <w:rFonts w:asciiTheme="minorHAnsi" w:eastAsia="Arial Unicode MS" w:hAnsiTheme="minorHAnsi" w:cstheme="minorHAnsi"/>
                <w:color w:val="auto"/>
                <w:kern w:val="0"/>
                <w:sz w:val="18"/>
                <w:szCs w:val="18"/>
                <w:lang w:val="en-GB" w:eastAsia="en-GB"/>
              </w:rPr>
            </w:pPr>
            <w:r w:rsidRPr="00391702">
              <w:rPr>
                <w:rFonts w:asciiTheme="minorHAnsi" w:hAnsiTheme="minorHAnsi" w:cstheme="minorHAnsi"/>
                <w:bCs/>
                <w:iCs/>
                <w:kern w:val="0"/>
                <w:sz w:val="18"/>
                <w:szCs w:val="18"/>
                <w:lang w:val="en-GB" w:eastAsia="en-GB"/>
              </w:rPr>
              <w:t xml:space="preserve">Any mobility can be carried out as a “blended mobility” by combining the study period abroad with on virtual component at the receiving institution before, during or after the physical mobility to further enhance the learning outcomes. </w:t>
            </w:r>
          </w:p>
        </w:tc>
      </w:tr>
      <w:tr w:rsidR="00391702" w:rsidRPr="00C42B3D" w14:paraId="00C1A7C1" w14:textId="77777777" w:rsidTr="0023708A">
        <w:trPr>
          <w:trHeight w:val="70"/>
        </w:trPr>
        <w:tc>
          <w:tcPr>
            <w:tcW w:w="2376" w:type="dxa"/>
          </w:tcPr>
          <w:p w14:paraId="4609E2A7"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lastRenderedPageBreak/>
              <w:t xml:space="preserve">Short description of a virtual component </w:t>
            </w:r>
          </w:p>
        </w:tc>
        <w:tc>
          <w:tcPr>
            <w:tcW w:w="8306" w:type="dxa"/>
          </w:tcPr>
          <w:p w14:paraId="044907EC" w14:textId="77777777" w:rsidR="00391702" w:rsidRPr="00391702" w:rsidRDefault="00391702" w:rsidP="00391702">
            <w:pPr>
              <w:widowControl/>
              <w:overflowPunct/>
              <w:autoSpaceDE/>
              <w:autoSpaceDN/>
              <w:adjustRightInd/>
              <w:spacing w:line="276" w:lineRule="auto"/>
              <w:jc w:val="both"/>
              <w:rPr>
                <w:rFonts w:asciiTheme="minorHAnsi" w:eastAsia="Arial Unicode MS" w:hAnsiTheme="minorHAnsi" w:cstheme="minorHAnsi"/>
                <w:color w:val="auto"/>
                <w:kern w:val="0"/>
                <w:sz w:val="18"/>
                <w:szCs w:val="18"/>
                <w:lang w:val="en-GB" w:eastAsia="en-GB"/>
              </w:rPr>
            </w:pPr>
            <w:r w:rsidRPr="00391702">
              <w:rPr>
                <w:rFonts w:asciiTheme="minorHAnsi" w:eastAsia="Arial Unicode MS" w:hAnsiTheme="minorHAnsi" w:cstheme="minorHAnsi"/>
                <w:color w:val="auto"/>
                <w:kern w:val="0"/>
                <w:sz w:val="18"/>
                <w:szCs w:val="18"/>
                <w:lang w:val="en-GB" w:eastAsia="en-GB"/>
              </w:rPr>
              <w:t xml:space="preserve">An indication of whether the virtual component is an online course(s), embedded in </w:t>
            </w:r>
            <w:proofErr w:type="gramStart"/>
            <w:r w:rsidRPr="00391702">
              <w:rPr>
                <w:rFonts w:asciiTheme="minorHAnsi" w:eastAsia="Arial Unicode MS" w:hAnsiTheme="minorHAnsi" w:cstheme="minorHAnsi"/>
                <w:color w:val="auto"/>
                <w:kern w:val="0"/>
                <w:sz w:val="18"/>
                <w:szCs w:val="18"/>
                <w:lang w:val="en-GB" w:eastAsia="en-GB"/>
              </w:rPr>
              <w:t>an</w:t>
            </w:r>
            <w:proofErr w:type="gramEnd"/>
            <w:r w:rsidRPr="00391702">
              <w:rPr>
                <w:rFonts w:asciiTheme="minorHAnsi" w:eastAsia="Arial Unicode MS" w:hAnsiTheme="minorHAnsi" w:cstheme="minorHAnsi"/>
                <w:color w:val="auto"/>
                <w:kern w:val="0"/>
                <w:sz w:val="18"/>
                <w:szCs w:val="18"/>
                <w:lang w:val="en-GB" w:eastAsia="en-GB"/>
              </w:rPr>
              <w:t xml:space="preserve"> course(s) selected at the receiving institution, embedded in a blended intensive programme and/or other type of online activity at the receiving institution along with component title(s) or short description of the online activity.</w:t>
            </w:r>
          </w:p>
        </w:tc>
      </w:tr>
      <w:tr w:rsidR="00391702" w:rsidRPr="00313124" w14:paraId="6069C361" w14:textId="77777777" w:rsidTr="0023708A">
        <w:trPr>
          <w:trHeight w:val="70"/>
        </w:trPr>
        <w:tc>
          <w:tcPr>
            <w:tcW w:w="2376" w:type="dxa"/>
          </w:tcPr>
          <w:p w14:paraId="204D4160"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hAnsiTheme="minorHAnsi" w:cstheme="minorHAnsi"/>
                <w:b/>
                <w:iCs/>
                <w:kern w:val="0"/>
                <w:sz w:val="18"/>
                <w:szCs w:val="18"/>
                <w:lang w:val="en-GB" w:eastAsia="en-GB"/>
              </w:rPr>
              <w:t>Blended mobility with short term physical mobility</w:t>
            </w:r>
          </w:p>
        </w:tc>
        <w:tc>
          <w:tcPr>
            <w:tcW w:w="8306" w:type="dxa"/>
          </w:tcPr>
          <w:p w14:paraId="4ED1C46F" w14:textId="77777777" w:rsidR="00391702" w:rsidRPr="00391702" w:rsidRDefault="00391702" w:rsidP="00391702">
            <w:pPr>
              <w:widowControl/>
              <w:overflowPunct/>
              <w:autoSpaceDE/>
              <w:autoSpaceDN/>
              <w:adjustRightInd/>
              <w:spacing w:line="276" w:lineRule="auto"/>
              <w:jc w:val="both"/>
              <w:rPr>
                <w:rFonts w:asciiTheme="minorHAnsi" w:eastAsia="Arial Unicode MS" w:hAnsiTheme="minorHAnsi" w:cstheme="minorHAnsi"/>
                <w:color w:val="auto"/>
                <w:kern w:val="0"/>
                <w:sz w:val="18"/>
                <w:szCs w:val="18"/>
                <w:lang w:val="en-GB" w:eastAsia="en-GB"/>
              </w:rPr>
            </w:pPr>
            <w:r w:rsidRPr="00391702">
              <w:rPr>
                <w:rFonts w:asciiTheme="minorHAnsi" w:hAnsiTheme="minorHAnsi" w:cstheme="minorHAnsi"/>
                <w:bCs/>
                <w:iCs/>
                <w:kern w:val="0"/>
                <w:sz w:val="18"/>
                <w:szCs w:val="18"/>
                <w:lang w:val="en-GB" w:eastAsia="en-GB"/>
              </w:rPr>
              <w:t xml:space="preserve">If a long-term physical mobility is not suitable, the student may undertake a study period abroad </w:t>
            </w:r>
            <w:r w:rsidRPr="00391702">
              <w:rPr>
                <w:rFonts w:asciiTheme="minorHAnsi" w:eastAsia="Arial Unicode MS" w:hAnsiTheme="minorHAnsi" w:cstheme="minorHAnsi"/>
                <w:color w:val="auto"/>
                <w:kern w:val="0"/>
                <w:sz w:val="18"/>
                <w:szCs w:val="18"/>
                <w:lang w:val="en-GB" w:eastAsia="en-GB"/>
              </w:rPr>
              <w:t xml:space="preserve">lasting between 5 days and 30 days and combined with a compulsory virtual component to </w:t>
            </w:r>
            <w:proofErr w:type="spellStart"/>
            <w:r w:rsidRPr="00391702">
              <w:rPr>
                <w:rFonts w:asciiTheme="minorHAnsi" w:eastAsia="Arial Unicode MS" w:hAnsiTheme="minorHAnsi" w:cstheme="minorHAnsi"/>
                <w:color w:val="auto"/>
                <w:kern w:val="0"/>
                <w:sz w:val="18"/>
                <w:szCs w:val="18"/>
                <w:lang w:val="en-GB" w:eastAsia="en-GB"/>
              </w:rPr>
              <w:t>faciliate</w:t>
            </w:r>
            <w:proofErr w:type="spellEnd"/>
            <w:r w:rsidRPr="00391702">
              <w:rPr>
                <w:rFonts w:asciiTheme="minorHAnsi" w:eastAsia="Arial Unicode MS" w:hAnsiTheme="minorHAnsi" w:cstheme="minorHAnsi"/>
                <w:color w:val="auto"/>
                <w:kern w:val="0"/>
                <w:sz w:val="18"/>
                <w:szCs w:val="18"/>
                <w:lang w:val="en-GB" w:eastAsia="en-GB"/>
              </w:rPr>
              <w:t xml:space="preserve"> an online learning exchange and/or teamwork. </w:t>
            </w:r>
          </w:p>
        </w:tc>
      </w:tr>
      <w:tr w:rsidR="00391702" w:rsidRPr="00313124" w14:paraId="4B4FA37C" w14:textId="77777777" w:rsidTr="0023708A">
        <w:trPr>
          <w:trHeight w:val="70"/>
        </w:trPr>
        <w:tc>
          <w:tcPr>
            <w:tcW w:w="2376" w:type="dxa"/>
          </w:tcPr>
          <w:p w14:paraId="54795BB8"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iCs/>
                <w:kern w:val="0"/>
                <w:sz w:val="18"/>
                <w:szCs w:val="18"/>
                <w:lang w:val="en-GB" w:eastAsia="en-GB"/>
              </w:rPr>
            </w:pPr>
            <w:r w:rsidRPr="00391702">
              <w:rPr>
                <w:rFonts w:asciiTheme="minorHAnsi" w:hAnsiTheme="minorHAnsi" w:cstheme="minorHAnsi"/>
                <w:b/>
                <w:iCs/>
                <w:kern w:val="0"/>
                <w:sz w:val="18"/>
                <w:szCs w:val="18"/>
                <w:lang w:val="en-GB" w:eastAsia="en-GB"/>
              </w:rPr>
              <w:t>Short-term doctoral mobility</w:t>
            </w:r>
          </w:p>
        </w:tc>
        <w:tc>
          <w:tcPr>
            <w:tcW w:w="8306" w:type="dxa"/>
          </w:tcPr>
          <w:p w14:paraId="4EC088DF" w14:textId="77777777" w:rsidR="00391702" w:rsidRPr="00391702" w:rsidRDefault="00391702" w:rsidP="00391702">
            <w:pPr>
              <w:widowControl/>
              <w:overflowPunct/>
              <w:autoSpaceDE/>
              <w:autoSpaceDN/>
              <w:adjustRightInd/>
              <w:spacing w:line="276" w:lineRule="auto"/>
              <w:jc w:val="both"/>
              <w:rPr>
                <w:rFonts w:asciiTheme="minorHAnsi" w:eastAsia="Arial Unicode MS" w:hAnsiTheme="minorHAnsi" w:cstheme="minorHAnsi"/>
                <w:color w:val="auto"/>
                <w:kern w:val="0"/>
                <w:sz w:val="18"/>
                <w:szCs w:val="18"/>
                <w:lang w:val="en-GB" w:eastAsia="en-GB"/>
              </w:rPr>
            </w:pPr>
            <w:r w:rsidRPr="00391702">
              <w:rPr>
                <w:rFonts w:asciiTheme="minorHAnsi" w:hAnsiTheme="minorHAnsi" w:cstheme="minorHAnsi"/>
                <w:bCs/>
                <w:iCs/>
                <w:kern w:val="0"/>
                <w:sz w:val="18"/>
                <w:szCs w:val="18"/>
                <w:lang w:val="en-GB" w:eastAsia="en-GB"/>
              </w:rPr>
              <w:t xml:space="preserve">A study period abroad </w:t>
            </w:r>
            <w:r w:rsidRPr="00391702">
              <w:rPr>
                <w:rFonts w:asciiTheme="minorHAnsi" w:eastAsia="Arial Unicode MS" w:hAnsiTheme="minorHAnsi" w:cstheme="minorHAnsi"/>
                <w:color w:val="auto"/>
                <w:kern w:val="0"/>
                <w:sz w:val="18"/>
                <w:szCs w:val="18"/>
                <w:lang w:val="en-GB" w:eastAsia="en-GB"/>
              </w:rPr>
              <w:t xml:space="preserve">lasting between 5 days and 30 days. An optional virtual component to </w:t>
            </w:r>
            <w:proofErr w:type="spellStart"/>
            <w:r w:rsidRPr="00391702">
              <w:rPr>
                <w:rFonts w:asciiTheme="minorHAnsi" w:eastAsia="Arial Unicode MS" w:hAnsiTheme="minorHAnsi" w:cstheme="minorHAnsi"/>
                <w:color w:val="auto"/>
                <w:kern w:val="0"/>
                <w:sz w:val="18"/>
                <w:szCs w:val="18"/>
                <w:lang w:val="en-GB" w:eastAsia="en-GB"/>
              </w:rPr>
              <w:t>faciliate</w:t>
            </w:r>
            <w:proofErr w:type="spellEnd"/>
            <w:r w:rsidRPr="00391702">
              <w:rPr>
                <w:rFonts w:asciiTheme="minorHAnsi" w:eastAsia="Arial Unicode MS" w:hAnsiTheme="minorHAnsi" w:cstheme="minorHAnsi"/>
                <w:color w:val="auto"/>
                <w:kern w:val="0"/>
                <w:sz w:val="18"/>
                <w:szCs w:val="18"/>
                <w:lang w:val="en-GB" w:eastAsia="en-GB"/>
              </w:rPr>
              <w:t xml:space="preserve"> an online learning exchange and/or teamwork can be added to further enhance the learning outcomes. </w:t>
            </w:r>
          </w:p>
        </w:tc>
      </w:tr>
      <w:tr w:rsidR="00391702" w:rsidRPr="00313124" w14:paraId="2130C284" w14:textId="77777777" w:rsidTr="0023708A">
        <w:trPr>
          <w:trHeight w:val="70"/>
        </w:trPr>
        <w:tc>
          <w:tcPr>
            <w:tcW w:w="2376" w:type="dxa"/>
          </w:tcPr>
          <w:p w14:paraId="493FA908"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iCs/>
                <w:kern w:val="0"/>
                <w:sz w:val="18"/>
                <w:szCs w:val="18"/>
                <w:lang w:val="en-GB" w:eastAsia="en-GB"/>
              </w:rPr>
            </w:pPr>
            <w:r w:rsidRPr="00391702">
              <w:rPr>
                <w:rFonts w:asciiTheme="minorHAnsi" w:hAnsiTheme="minorHAnsi" w:cstheme="minorHAnsi"/>
                <w:b/>
                <w:iCs/>
                <w:kern w:val="0"/>
                <w:sz w:val="18"/>
                <w:szCs w:val="18"/>
                <w:lang w:val="en-GB" w:eastAsia="en-GB"/>
              </w:rPr>
              <w:t>ECTS credits (or equivalent)</w:t>
            </w:r>
          </w:p>
        </w:tc>
        <w:tc>
          <w:tcPr>
            <w:tcW w:w="8306" w:type="dxa"/>
          </w:tcPr>
          <w:p w14:paraId="2A4481B5" w14:textId="77777777" w:rsidR="00391702" w:rsidRPr="00391702" w:rsidRDefault="00391702" w:rsidP="00391702">
            <w:pPr>
              <w:widowControl/>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rPr>
                <w:rFonts w:asciiTheme="minorHAnsi" w:eastAsia="Calibri" w:hAnsiTheme="minorHAnsi" w:cstheme="minorHAnsi"/>
                <w:b/>
                <w:color w:val="auto"/>
                <w:kern w:val="0"/>
                <w:sz w:val="18"/>
                <w:szCs w:val="18"/>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 xml:space="preserve">In countries where the </w:t>
            </w:r>
            <w:hyperlink r:id="rId15" w:history="1">
              <w:r w:rsidRPr="00391702">
                <w:rPr>
                  <w:rFonts w:asciiTheme="minorHAnsi" w:eastAsia="Calibri" w:hAnsiTheme="minorHAnsi" w:cstheme="minorHAnsi"/>
                  <w:color w:val="4471C4" w:themeColor="hyperlink"/>
                  <w:kern w:val="0"/>
                  <w:sz w:val="18"/>
                  <w:szCs w:val="18"/>
                  <w:u w:val="single"/>
                  <w:bdr w:val="none" w:sz="0" w:space="0" w:color="auto"/>
                  <w:lang w:val="en-GB" w:eastAsia="en-GB"/>
                </w:rPr>
                <w:t>"ECTS" system</w:t>
              </w:r>
            </w:hyperlink>
            <w:r w:rsidRPr="00391702">
              <w:rPr>
                <w:rFonts w:asciiTheme="minorHAnsi" w:eastAsia="Calibri" w:hAnsiTheme="minorHAnsi" w:cstheme="minorHAnsi"/>
                <w:color w:val="auto"/>
                <w:kern w:val="0"/>
                <w:sz w:val="18"/>
                <w:szCs w:val="18"/>
                <w:bdr w:val="none" w:sz="0" w:space="0" w:color="auto"/>
                <w:lang w:val="en-GB" w:eastAsia="en-GB"/>
              </w:rPr>
              <w:t xml:space="preserve"> is not in place, in particular for institutions located in third countries not associated to the programme not participating in the Bologna process, "ECTS" needs to be replaced in the relevant tables by the name of the equivalent system that is used, and a web link to an explanation to the system should be added.</w:t>
            </w:r>
          </w:p>
        </w:tc>
      </w:tr>
      <w:tr w:rsidR="00391702" w:rsidRPr="00313124" w14:paraId="2F2C363B" w14:textId="77777777" w:rsidTr="0023708A">
        <w:trPr>
          <w:trHeight w:val="70"/>
        </w:trPr>
        <w:tc>
          <w:tcPr>
            <w:tcW w:w="2376" w:type="dxa"/>
          </w:tcPr>
          <w:p w14:paraId="66A2F98C"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hAnsiTheme="minorHAnsi" w:cstheme="minorHAnsi"/>
                <w:b/>
                <w:iCs/>
                <w:kern w:val="0"/>
                <w:sz w:val="18"/>
                <w:szCs w:val="18"/>
                <w:lang w:val="en-GB" w:eastAsia="en-GB"/>
              </w:rPr>
              <w:t xml:space="preserve">Automatic recognition </w:t>
            </w:r>
          </w:p>
        </w:tc>
        <w:tc>
          <w:tcPr>
            <w:tcW w:w="8306" w:type="dxa"/>
          </w:tcPr>
          <w:p w14:paraId="154C6786" w14:textId="77777777" w:rsidR="00391702" w:rsidRPr="00391702" w:rsidRDefault="00391702" w:rsidP="00391702">
            <w:pPr>
              <w:widowControl/>
              <w:overflowPunct/>
              <w:autoSpaceDE/>
              <w:autoSpaceDN/>
              <w:adjustRightInd/>
              <w:spacing w:line="276" w:lineRule="auto"/>
              <w:ind w:right="28"/>
              <w:jc w:val="both"/>
              <w:rPr>
                <w:rFonts w:asciiTheme="minorHAnsi" w:eastAsia="Arial Unicode MS" w:hAnsiTheme="minorHAnsi" w:cstheme="minorHAnsi"/>
                <w:color w:val="auto"/>
                <w:kern w:val="0"/>
                <w:sz w:val="18"/>
                <w:szCs w:val="18"/>
                <w:lang w:val="en-GB" w:eastAsia="en-GB"/>
              </w:rPr>
            </w:pPr>
            <w:r w:rsidRPr="00391702">
              <w:rPr>
                <w:rFonts w:asciiTheme="minorHAnsi" w:eastAsia="Arial Unicode MS" w:hAnsiTheme="minorHAnsi" w:cstheme="minorHAnsi"/>
                <w:color w:val="auto"/>
                <w:kern w:val="0"/>
                <w:sz w:val="18"/>
                <w:szCs w:val="18"/>
                <w:lang w:val="en-GB" w:eastAsia="en-GB"/>
              </w:rPr>
              <w:t xml:space="preserve">All credits gained abroad– as agreed in the Learning Agreement and confirmed by the Transcript of Records – will be transferred without delay and counted towards the students' degree without any additional work or assessment of the student. This is signalled in the learning agreement by the “Yes” check box. If the “No” check box is selected, a clear justification needs to be provided and an indication on what other type of formal recognition will be applied e.g. registration in the students’ </w:t>
            </w:r>
            <w:hyperlink r:id="rId16" w:history="1">
              <w:r w:rsidRPr="00391702">
                <w:rPr>
                  <w:rFonts w:asciiTheme="minorHAnsi" w:eastAsia="Arial Unicode MS" w:hAnsiTheme="minorHAnsi" w:cstheme="minorHAnsi"/>
                  <w:color w:val="4471C4" w:themeColor="hyperlink"/>
                  <w:kern w:val="0"/>
                  <w:sz w:val="18"/>
                  <w:szCs w:val="18"/>
                  <w:u w:val="single"/>
                  <w:lang w:val="en-GB" w:eastAsia="en-GB"/>
                </w:rPr>
                <w:t>diploma supplement</w:t>
              </w:r>
            </w:hyperlink>
            <w:r w:rsidRPr="00391702">
              <w:rPr>
                <w:rFonts w:asciiTheme="minorHAnsi" w:eastAsia="Arial Unicode MS" w:hAnsiTheme="minorHAnsi" w:cstheme="minorHAnsi"/>
                <w:color w:val="auto"/>
                <w:kern w:val="0"/>
                <w:sz w:val="18"/>
                <w:szCs w:val="18"/>
                <w:lang w:val="en-GB" w:eastAsia="en-GB"/>
              </w:rPr>
              <w:t xml:space="preserve"> or </w:t>
            </w:r>
            <w:hyperlink r:id="rId17" w:history="1">
              <w:proofErr w:type="spellStart"/>
              <w:r w:rsidRPr="00391702">
                <w:rPr>
                  <w:rFonts w:asciiTheme="minorHAnsi" w:eastAsia="Arial Unicode MS" w:hAnsiTheme="minorHAnsi" w:cstheme="minorHAnsi"/>
                  <w:color w:val="4471C4" w:themeColor="hyperlink"/>
                  <w:kern w:val="0"/>
                  <w:sz w:val="18"/>
                  <w:szCs w:val="18"/>
                  <w:u w:val="single"/>
                  <w:lang w:val="en-GB" w:eastAsia="en-GB"/>
                </w:rPr>
                <w:t>Europass</w:t>
              </w:r>
              <w:proofErr w:type="spellEnd"/>
            </w:hyperlink>
            <w:r w:rsidRPr="00391702">
              <w:rPr>
                <w:rFonts w:asciiTheme="minorHAnsi" w:eastAsia="Arial Unicode MS" w:hAnsiTheme="minorHAnsi" w:cstheme="minorHAnsi"/>
                <w:color w:val="auto"/>
                <w:kern w:val="0"/>
                <w:sz w:val="18"/>
                <w:szCs w:val="18"/>
                <w:lang w:val="en-GB" w:eastAsia="en-GB"/>
              </w:rPr>
              <w:t xml:space="preserve"> Mobility Document. </w:t>
            </w:r>
          </w:p>
        </w:tc>
      </w:tr>
      <w:tr w:rsidR="00391702" w:rsidRPr="00C42B3D" w14:paraId="5B3253B2" w14:textId="77777777" w:rsidTr="0023708A">
        <w:tc>
          <w:tcPr>
            <w:tcW w:w="2376" w:type="dxa"/>
          </w:tcPr>
          <w:p w14:paraId="4E2931E6" w14:textId="77777777" w:rsidR="00391702" w:rsidRPr="00391702" w:rsidRDefault="00391702" w:rsidP="00391702">
            <w:pPr>
              <w:widowControl/>
              <w:overflowPunct/>
              <w:autoSpaceDE/>
              <w:autoSpaceDN/>
              <w:adjustRightInd/>
              <w:spacing w:line="276" w:lineRule="auto"/>
              <w:ind w:right="28"/>
              <w:rPr>
                <w:rFonts w:asciiTheme="minorHAnsi" w:hAnsiTheme="minorHAnsi" w:cstheme="minorHAnsi"/>
                <w:b/>
                <w:color w:val="002060"/>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Educational component</w:t>
            </w:r>
          </w:p>
        </w:tc>
        <w:tc>
          <w:tcPr>
            <w:tcW w:w="8306" w:type="dxa"/>
          </w:tcPr>
          <w:p w14:paraId="1D6C34CD" w14:textId="77777777" w:rsidR="00391702" w:rsidRPr="00391702" w:rsidRDefault="00391702" w:rsidP="00391702">
            <w:pPr>
              <w:keepNext/>
              <w:keepLines/>
              <w:widowControl/>
              <w:tabs>
                <w:tab w:val="left" w:pos="426"/>
              </w:tabs>
              <w:overflowPunct/>
              <w:autoSpaceDE/>
              <w:autoSpaceDN/>
              <w:adjustRightInd/>
              <w:spacing w:before="120" w:line="276" w:lineRule="auto"/>
              <w:jc w:val="both"/>
              <w:rPr>
                <w:rFonts w:asciiTheme="minorHAnsi" w:eastAsia="Arial Unicode MS" w:hAnsiTheme="minorHAnsi" w:cstheme="minorHAnsi"/>
                <w:color w:val="auto"/>
                <w:kern w:val="0"/>
                <w:sz w:val="18"/>
                <w:szCs w:val="18"/>
                <w:highlight w:val="lightGray"/>
                <w:lang w:val="en-GB" w:eastAsia="en-GB"/>
              </w:rPr>
            </w:pPr>
            <w:r w:rsidRPr="00391702">
              <w:rPr>
                <w:rFonts w:asciiTheme="minorHAnsi" w:eastAsia="Arial Unicode MS" w:hAnsiTheme="minorHAnsi" w:cstheme="minorHAnsi"/>
                <w:color w:val="auto"/>
                <w:kern w:val="0"/>
                <w:sz w:val="18"/>
                <w:szCs w:val="18"/>
                <w:lang w:val="en-GB" w:eastAsia="en-GB"/>
              </w:rPr>
              <w:t xml:space="preserve">A self-contained and formal structured learning experience that features learning outcomes, </w:t>
            </w:r>
            <w:proofErr w:type="gramStart"/>
            <w:r w:rsidRPr="00391702">
              <w:rPr>
                <w:rFonts w:asciiTheme="minorHAnsi" w:eastAsia="Arial Unicode MS" w:hAnsiTheme="minorHAnsi" w:cstheme="minorHAnsi"/>
                <w:color w:val="auto"/>
                <w:kern w:val="0"/>
                <w:sz w:val="18"/>
                <w:szCs w:val="18"/>
                <w:lang w:val="en-GB" w:eastAsia="en-GB"/>
              </w:rPr>
              <w:t>credits</w:t>
            </w:r>
            <w:proofErr w:type="gramEnd"/>
            <w:r w:rsidRPr="00391702">
              <w:rPr>
                <w:rFonts w:asciiTheme="minorHAnsi" w:eastAsia="Arial Unicode MS" w:hAnsiTheme="minorHAnsi" w:cstheme="minorHAnsi"/>
                <w:color w:val="auto"/>
                <w:kern w:val="0"/>
                <w:sz w:val="18"/>
                <w:szCs w:val="18"/>
                <w:lang w:val="en-GB" w:eastAsia="en-GB"/>
              </w:rPr>
              <w:t xml:space="preserve"> and forms of assessment. Examples of</w:t>
            </w:r>
            <w:r w:rsidRPr="00391702">
              <w:rPr>
                <w:rFonts w:asciiTheme="minorHAnsi" w:eastAsia="Arial Unicode MS" w:hAnsiTheme="minorHAnsi" w:cstheme="minorHAnsi"/>
                <w:color w:val="FF0000"/>
                <w:kern w:val="0"/>
                <w:sz w:val="18"/>
                <w:szCs w:val="18"/>
                <w:lang w:val="en-GB" w:eastAsia="en-GB"/>
              </w:rPr>
              <w:t xml:space="preserve"> </w:t>
            </w:r>
            <w:r w:rsidRPr="00391702">
              <w:rPr>
                <w:rFonts w:asciiTheme="minorHAnsi" w:eastAsia="Arial Unicode MS" w:hAnsiTheme="minorHAnsi" w:cstheme="minorHAnsi"/>
                <w:color w:val="auto"/>
                <w:kern w:val="0"/>
                <w:sz w:val="18"/>
                <w:szCs w:val="18"/>
                <w:lang w:val="en-GB" w:eastAsia="en-GB"/>
              </w:rPr>
              <w:t xml:space="preserve">educational components </w:t>
            </w:r>
            <w:proofErr w:type="gramStart"/>
            <w:r w:rsidRPr="00391702">
              <w:rPr>
                <w:rFonts w:asciiTheme="minorHAnsi" w:eastAsia="Arial Unicode MS" w:hAnsiTheme="minorHAnsi" w:cstheme="minorHAnsi"/>
                <w:color w:val="auto"/>
                <w:kern w:val="0"/>
                <w:sz w:val="18"/>
                <w:szCs w:val="18"/>
                <w:lang w:val="en-GB" w:eastAsia="en-GB"/>
              </w:rPr>
              <w:t>are:</w:t>
            </w:r>
            <w:proofErr w:type="gramEnd"/>
            <w:r w:rsidRPr="00391702">
              <w:rPr>
                <w:rFonts w:asciiTheme="minorHAnsi" w:eastAsia="Arial Unicode MS" w:hAnsiTheme="minorHAnsi" w:cstheme="minorHAnsi"/>
                <w:color w:val="auto"/>
                <w:kern w:val="0"/>
                <w:sz w:val="18"/>
                <w:szCs w:val="18"/>
                <w:lang w:val="en-GB" w:eastAsia="en-GB"/>
              </w:rPr>
              <w:t xml:space="preserve"> a course, module, seminar, laboratory work, practical work, preparation/research for a thesis, mobility window or free electives.</w:t>
            </w:r>
          </w:p>
        </w:tc>
      </w:tr>
      <w:tr w:rsidR="00391702" w:rsidRPr="00313124" w14:paraId="5ACF4D7C" w14:textId="77777777" w:rsidTr="0023708A">
        <w:tc>
          <w:tcPr>
            <w:tcW w:w="2376" w:type="dxa"/>
          </w:tcPr>
          <w:p w14:paraId="34C1A87C"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color w:val="auto"/>
                <w:kern w:val="0"/>
                <w:sz w:val="18"/>
                <w:szCs w:val="18"/>
                <w:lang w:val="en-GB" w:eastAsia="en-GB"/>
              </w:rPr>
              <w:t>Level of language competence</w:t>
            </w:r>
          </w:p>
        </w:tc>
        <w:tc>
          <w:tcPr>
            <w:tcW w:w="8306" w:type="dxa"/>
          </w:tcPr>
          <w:p w14:paraId="04696834" w14:textId="77777777" w:rsidR="00391702" w:rsidRPr="00391702" w:rsidRDefault="00391702" w:rsidP="00391702">
            <w:pPr>
              <w:widowControl/>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jc w:val="both"/>
              <w:rPr>
                <w:rFonts w:asciiTheme="minorHAnsi" w:eastAsiaTheme="minorHAnsi" w:hAnsiTheme="minorHAnsi" w:cstheme="minorHAnsi"/>
                <w:color w:val="auto"/>
                <w:kern w:val="0"/>
                <w:sz w:val="18"/>
                <w:szCs w:val="18"/>
                <w:bdr w:val="none" w:sz="0" w:space="0" w:color="auto"/>
                <w:lang w:val="en-GB" w:eastAsia="en-GB"/>
              </w:rPr>
            </w:pPr>
            <w:r w:rsidRPr="00391702">
              <w:rPr>
                <w:rFonts w:asciiTheme="minorHAnsi" w:eastAsiaTheme="minorHAnsi" w:hAnsiTheme="minorHAnsi" w:cstheme="minorHAnsi"/>
                <w:color w:val="auto"/>
                <w:kern w:val="0"/>
                <w:sz w:val="18"/>
                <w:szCs w:val="18"/>
                <w:bdr w:val="none" w:sz="0" w:space="0" w:color="auto"/>
                <w:lang w:val="en-GB" w:eastAsia="en-GB"/>
              </w:rPr>
              <w:t xml:space="preserve">A description of the European Language Levels (CEFR) is available at: </w:t>
            </w:r>
            <w:hyperlink r:id="rId18" w:history="1">
              <w:r w:rsidRPr="00391702">
                <w:rPr>
                  <w:rFonts w:asciiTheme="minorHAnsi" w:eastAsiaTheme="minorHAnsi" w:hAnsiTheme="minorHAnsi" w:cstheme="minorHAnsi"/>
                  <w:color w:val="4471C4" w:themeColor="hyperlink"/>
                  <w:kern w:val="0"/>
                  <w:sz w:val="18"/>
                  <w:szCs w:val="18"/>
                  <w:u w:val="single"/>
                  <w:bdr w:val="none" w:sz="0" w:space="0" w:color="auto"/>
                  <w:lang w:val="en-GB" w:eastAsia="en-GB"/>
                </w:rPr>
                <w:t>https://europass.cedefop.europa.eu/en/resources/european-language-levels-cefr</w:t>
              </w:r>
            </w:hyperlink>
          </w:p>
        </w:tc>
      </w:tr>
      <w:tr w:rsidR="00391702" w:rsidRPr="00C42B3D" w14:paraId="2BFECEB3" w14:textId="77777777" w:rsidTr="0023708A">
        <w:tc>
          <w:tcPr>
            <w:tcW w:w="2376" w:type="dxa"/>
          </w:tcPr>
          <w:p w14:paraId="5DDC6988"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iCs/>
                <w:color w:val="auto"/>
                <w:kern w:val="0"/>
                <w:sz w:val="18"/>
                <w:szCs w:val="18"/>
                <w:lang w:val="en-GB" w:eastAsia="en-GB"/>
              </w:rPr>
              <w:t>Course catalogue</w:t>
            </w:r>
          </w:p>
        </w:tc>
        <w:tc>
          <w:tcPr>
            <w:tcW w:w="8306" w:type="dxa"/>
          </w:tcPr>
          <w:p w14:paraId="6BC97E4A" w14:textId="77777777" w:rsidR="00391702" w:rsidRPr="00391702" w:rsidRDefault="00391702" w:rsidP="00391702">
            <w:pPr>
              <w:widowControl/>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rPr>
                <w:rFonts w:asciiTheme="minorHAnsi" w:eastAsia="Calibri" w:hAnsiTheme="minorHAnsi" w:cstheme="minorHAnsi"/>
                <w:b/>
                <w:color w:val="auto"/>
                <w:kern w:val="0"/>
                <w:sz w:val="18"/>
                <w:szCs w:val="18"/>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 xml:space="preserve">Detailed, user-friendly and up-to-date information on the institution’s learning environment that should be available to students before the mobility period and throughout their studies to enable them to make the right choices and use their time most efficiently. The information concerns, for example, the qualifications offered, the learning, teaching and assessment procedures, the level of programmes, the individual educational </w:t>
            </w:r>
            <w:proofErr w:type="gramStart"/>
            <w:r w:rsidRPr="00391702">
              <w:rPr>
                <w:rFonts w:asciiTheme="minorHAnsi" w:eastAsia="Calibri" w:hAnsiTheme="minorHAnsi" w:cstheme="minorHAnsi"/>
                <w:color w:val="auto"/>
                <w:kern w:val="0"/>
                <w:sz w:val="18"/>
                <w:szCs w:val="18"/>
                <w:bdr w:val="none" w:sz="0" w:space="0" w:color="auto"/>
                <w:lang w:val="en-GB" w:eastAsia="en-GB"/>
              </w:rPr>
              <w:t>components</w:t>
            </w:r>
            <w:proofErr w:type="gramEnd"/>
            <w:r w:rsidRPr="00391702">
              <w:rPr>
                <w:rFonts w:asciiTheme="minorHAnsi" w:eastAsia="Calibri" w:hAnsiTheme="minorHAnsi" w:cstheme="minorHAnsi"/>
                <w:color w:val="auto"/>
                <w:kern w:val="0"/>
                <w:sz w:val="18"/>
                <w:szCs w:val="18"/>
                <w:bdr w:val="none" w:sz="0" w:space="0" w:color="auto"/>
                <w:lang w:val="en-GB" w:eastAsia="en-GB"/>
              </w:rPr>
              <w:t xml:space="preserve"> and the learning </w:t>
            </w:r>
            <w:r w:rsidRPr="00391702">
              <w:rPr>
                <w:rFonts w:asciiTheme="minorHAnsi" w:eastAsia="Calibri" w:hAnsiTheme="minorHAnsi" w:cstheme="minorHAnsi"/>
                <w:color w:val="auto"/>
                <w:kern w:val="0"/>
                <w:sz w:val="18"/>
                <w:szCs w:val="18"/>
                <w:bdr w:val="none" w:sz="0" w:space="0" w:color="auto"/>
                <w:lang w:val="en-GB" w:eastAsia="en-GB"/>
              </w:rPr>
              <w:lastRenderedPageBreak/>
              <w:t xml:space="preserve">resources. The Course Catalogue should include the names of people to contact, with information about how, </w:t>
            </w:r>
            <w:proofErr w:type="gramStart"/>
            <w:r w:rsidRPr="00391702">
              <w:rPr>
                <w:rFonts w:asciiTheme="minorHAnsi" w:eastAsia="Calibri" w:hAnsiTheme="minorHAnsi" w:cstheme="minorHAnsi"/>
                <w:color w:val="auto"/>
                <w:kern w:val="0"/>
                <w:sz w:val="18"/>
                <w:szCs w:val="18"/>
                <w:bdr w:val="none" w:sz="0" w:space="0" w:color="auto"/>
                <w:lang w:val="en-GB" w:eastAsia="en-GB"/>
              </w:rPr>
              <w:t>when</w:t>
            </w:r>
            <w:proofErr w:type="gramEnd"/>
            <w:r w:rsidRPr="00391702">
              <w:rPr>
                <w:rFonts w:asciiTheme="minorHAnsi" w:eastAsia="Calibri" w:hAnsiTheme="minorHAnsi" w:cstheme="minorHAnsi"/>
                <w:color w:val="auto"/>
                <w:kern w:val="0"/>
                <w:sz w:val="18"/>
                <w:szCs w:val="18"/>
                <w:bdr w:val="none" w:sz="0" w:space="0" w:color="auto"/>
                <w:lang w:val="en-GB" w:eastAsia="en-GB"/>
              </w:rPr>
              <w:t xml:space="preserve"> and where to contact them.</w:t>
            </w:r>
          </w:p>
        </w:tc>
      </w:tr>
      <w:tr w:rsidR="00391702" w:rsidRPr="00313124" w14:paraId="050CFFFE" w14:textId="77777777" w:rsidTr="0023708A">
        <w:tc>
          <w:tcPr>
            <w:tcW w:w="2376" w:type="dxa"/>
          </w:tcPr>
          <w:p w14:paraId="694C7F91"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iCs/>
                <w:color w:val="auto"/>
                <w:kern w:val="0"/>
                <w:sz w:val="18"/>
                <w:szCs w:val="18"/>
                <w:lang w:val="en-GB" w:eastAsia="en-GB"/>
              </w:rPr>
            </w:pPr>
            <w:r w:rsidRPr="00391702">
              <w:rPr>
                <w:rFonts w:asciiTheme="minorHAnsi" w:eastAsia="Arial Unicode MS" w:hAnsiTheme="minorHAnsi" w:cstheme="minorHAnsi"/>
                <w:b/>
                <w:iCs/>
                <w:color w:val="auto"/>
                <w:kern w:val="0"/>
                <w:sz w:val="18"/>
                <w:szCs w:val="18"/>
                <w:lang w:val="en-GB" w:eastAsia="en-GB"/>
              </w:rPr>
              <w:lastRenderedPageBreak/>
              <w:t>Responsible person at the Sending Institution</w:t>
            </w:r>
          </w:p>
        </w:tc>
        <w:tc>
          <w:tcPr>
            <w:tcW w:w="8306" w:type="dxa"/>
          </w:tcPr>
          <w:p w14:paraId="36C6D603" w14:textId="77777777" w:rsidR="00391702" w:rsidRPr="00391702" w:rsidRDefault="00391702" w:rsidP="00391702">
            <w:pPr>
              <w:widowControl/>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before="120" w:line="276" w:lineRule="auto"/>
              <w:rPr>
                <w:rFonts w:asciiTheme="minorHAnsi" w:eastAsia="Calibri" w:hAnsiTheme="minorHAnsi" w:cstheme="minorHAnsi"/>
                <w:color w:val="auto"/>
                <w:kern w:val="0"/>
                <w:sz w:val="18"/>
                <w:szCs w:val="18"/>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An academic who has the authority to approve the Learning Agreement, to exceptionally amend it when it is needed, as well as to guarantee full recognition of such programme on behalf of the responsible academic body. The name and email of the Responsible person must be filled in only in case it differs from that of the Contact person mentioned at the top of the document.</w:t>
            </w:r>
          </w:p>
        </w:tc>
      </w:tr>
      <w:tr w:rsidR="00391702" w:rsidRPr="00391702" w14:paraId="66CAE2EF" w14:textId="77777777" w:rsidTr="0023708A">
        <w:tc>
          <w:tcPr>
            <w:tcW w:w="2376" w:type="dxa"/>
          </w:tcPr>
          <w:p w14:paraId="5EC57103"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iCs/>
                <w:color w:val="auto"/>
                <w:kern w:val="0"/>
                <w:sz w:val="18"/>
                <w:szCs w:val="18"/>
                <w:lang w:val="en-GB" w:eastAsia="en-GB"/>
              </w:rPr>
              <w:t>Reasons for deleting a component</w:t>
            </w:r>
          </w:p>
        </w:tc>
        <w:tc>
          <w:tcPr>
            <w:tcW w:w="8306" w:type="dxa"/>
          </w:tcPr>
          <w:p w14:paraId="578D73B4"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Previously selected educational component is not available at the Receiving Institution</w:t>
            </w:r>
          </w:p>
          <w:p w14:paraId="689CA4A4"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u w:val="single"/>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Component is in a different language than previously specified in the course catalogue</w:t>
            </w:r>
          </w:p>
          <w:p w14:paraId="5C652921"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u w:val="single"/>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Timetable conflict</w:t>
            </w:r>
          </w:p>
          <w:p w14:paraId="2FE7B300"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u w:val="single"/>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Other (please specify)</w:t>
            </w:r>
          </w:p>
        </w:tc>
      </w:tr>
      <w:tr w:rsidR="00391702" w:rsidRPr="00391702" w14:paraId="2649B191" w14:textId="77777777" w:rsidTr="0023708A">
        <w:tc>
          <w:tcPr>
            <w:tcW w:w="2376" w:type="dxa"/>
          </w:tcPr>
          <w:p w14:paraId="1070E629" w14:textId="77777777" w:rsidR="00391702" w:rsidRPr="00391702" w:rsidRDefault="00391702" w:rsidP="00391702">
            <w:pPr>
              <w:widowControl/>
              <w:overflowPunct/>
              <w:autoSpaceDE/>
              <w:autoSpaceDN/>
              <w:adjustRightInd/>
              <w:spacing w:line="276" w:lineRule="auto"/>
              <w:ind w:right="28"/>
              <w:rPr>
                <w:rFonts w:asciiTheme="minorHAnsi" w:eastAsia="Arial Unicode MS" w:hAnsiTheme="minorHAnsi" w:cstheme="minorHAnsi"/>
                <w:b/>
                <w:color w:val="auto"/>
                <w:kern w:val="0"/>
                <w:sz w:val="18"/>
                <w:szCs w:val="18"/>
                <w:lang w:val="en-GB" w:eastAsia="en-GB"/>
              </w:rPr>
            </w:pPr>
            <w:r w:rsidRPr="00391702">
              <w:rPr>
                <w:rFonts w:asciiTheme="minorHAnsi" w:eastAsia="Arial Unicode MS" w:hAnsiTheme="minorHAnsi" w:cstheme="minorHAnsi"/>
                <w:b/>
                <w:iCs/>
                <w:color w:val="auto"/>
                <w:kern w:val="0"/>
                <w:sz w:val="18"/>
                <w:szCs w:val="18"/>
                <w:lang w:val="en-GB" w:eastAsia="en-GB"/>
              </w:rPr>
              <w:t>Reason for adding a component</w:t>
            </w:r>
          </w:p>
        </w:tc>
        <w:tc>
          <w:tcPr>
            <w:tcW w:w="8306" w:type="dxa"/>
          </w:tcPr>
          <w:p w14:paraId="563A659F"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Substituting a deleted component</w:t>
            </w:r>
          </w:p>
          <w:p w14:paraId="19595D7B"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u w:val="single"/>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Extending the mobility period</w:t>
            </w:r>
          </w:p>
          <w:p w14:paraId="1463ED8F"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u w:val="single"/>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Adding a virtual component</w:t>
            </w:r>
          </w:p>
          <w:p w14:paraId="589D516D" w14:textId="77777777" w:rsidR="00391702" w:rsidRPr="00391702" w:rsidRDefault="00391702">
            <w:pPr>
              <w:widowControl/>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overflowPunct/>
              <w:autoSpaceDE/>
              <w:autoSpaceDN/>
              <w:adjustRightInd/>
              <w:spacing w:after="0" w:line="276" w:lineRule="auto"/>
              <w:jc w:val="both"/>
              <w:rPr>
                <w:rFonts w:asciiTheme="minorHAnsi" w:eastAsia="Calibri" w:hAnsiTheme="minorHAnsi" w:cstheme="minorHAnsi"/>
                <w:color w:val="auto"/>
                <w:kern w:val="0"/>
                <w:sz w:val="18"/>
                <w:szCs w:val="18"/>
                <w:u w:val="single"/>
                <w:bdr w:val="none" w:sz="0" w:space="0" w:color="auto"/>
                <w:lang w:val="en-GB" w:eastAsia="en-GB"/>
              </w:rPr>
            </w:pPr>
            <w:r w:rsidRPr="00391702">
              <w:rPr>
                <w:rFonts w:asciiTheme="minorHAnsi" w:eastAsia="Calibri" w:hAnsiTheme="minorHAnsi" w:cstheme="minorHAnsi"/>
                <w:color w:val="auto"/>
                <w:kern w:val="0"/>
                <w:sz w:val="18"/>
                <w:szCs w:val="18"/>
                <w:bdr w:val="none" w:sz="0" w:space="0" w:color="auto"/>
                <w:lang w:val="en-GB" w:eastAsia="en-GB"/>
              </w:rPr>
              <w:t>Other (please specify)</w:t>
            </w:r>
          </w:p>
        </w:tc>
      </w:tr>
    </w:tbl>
    <w:p w14:paraId="742DE1E3"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1F3FB5FB"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6A35230A" w14:textId="77777777" w:rsidR="00391702" w:rsidRPr="00391702" w:rsidRDefault="00391702" w:rsidP="00391702">
      <w:pPr>
        <w:widowControl/>
        <w:pBdr>
          <w:top w:val="nil"/>
          <w:left w:val="nil"/>
          <w:bottom w:val="nil"/>
          <w:right w:val="nil"/>
          <w:between w:val="nil"/>
          <w:bar w:val="nil"/>
        </w:pBdr>
        <w:tabs>
          <w:tab w:val="left" w:pos="5670"/>
        </w:tabs>
        <w:overflowPunct/>
        <w:autoSpaceDE/>
        <w:autoSpaceDN/>
        <w:adjustRightInd/>
        <w:spacing w:line="276" w:lineRule="auto"/>
        <w:rPr>
          <w:rFonts w:asciiTheme="minorHAnsi" w:eastAsia="Arial Unicode MS" w:hAnsiTheme="minorHAnsi" w:cstheme="minorHAnsi"/>
          <w:color w:val="auto"/>
          <w:kern w:val="0"/>
          <w:sz w:val="18"/>
          <w:szCs w:val="24"/>
          <w:bdr w:val="nil"/>
          <w:lang w:val="en-GB" w:eastAsia="en-US"/>
        </w:rPr>
      </w:pPr>
    </w:p>
    <w:p w14:paraId="138E3411" w14:textId="77777777" w:rsidR="00391702" w:rsidRPr="00391702" w:rsidRDefault="00391702" w:rsidP="00391702">
      <w:pPr>
        <w:widowControl/>
        <w:overflowPunct/>
        <w:autoSpaceDE/>
        <w:autoSpaceDN/>
        <w:adjustRightInd/>
        <w:spacing w:after="0" w:line="240" w:lineRule="auto"/>
        <w:rPr>
          <w:rFonts w:asciiTheme="minorHAnsi" w:eastAsia="Arial Unicode MS" w:hAnsiTheme="minorHAnsi" w:cstheme="minorHAnsi"/>
          <w:color w:val="auto"/>
          <w:kern w:val="0"/>
          <w:sz w:val="18"/>
          <w:szCs w:val="24"/>
          <w:bdr w:val="nil"/>
          <w:lang w:val="en-GB" w:eastAsia="en-US"/>
        </w:rPr>
      </w:pPr>
      <w:r w:rsidRPr="00391702">
        <w:rPr>
          <w:rFonts w:asciiTheme="minorHAnsi" w:eastAsia="Arial Unicode MS" w:hAnsiTheme="minorHAnsi" w:cstheme="minorHAnsi"/>
          <w:color w:val="auto"/>
          <w:kern w:val="0"/>
          <w:sz w:val="18"/>
          <w:szCs w:val="24"/>
          <w:bdr w:val="nil"/>
          <w:lang w:val="en-GB" w:eastAsia="en-US"/>
        </w:rPr>
        <w:br w:type="page"/>
      </w:r>
    </w:p>
    <w:p w14:paraId="51702633"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8"/>
          <w:szCs w:val="36"/>
          <w:bdr w:val="nil"/>
          <w:lang w:val="en-US" w:eastAsia="en-US"/>
        </w:rPr>
      </w:pPr>
      <w:r w:rsidRPr="00391702">
        <w:rPr>
          <w:rFonts w:asciiTheme="minorHAnsi" w:hAnsiTheme="minorHAnsi" w:cstheme="minorHAnsi"/>
          <w:b/>
          <w:color w:val="002060"/>
          <w:kern w:val="0"/>
          <w:sz w:val="28"/>
          <w:szCs w:val="36"/>
          <w:bdr w:val="nil"/>
          <w:lang w:val="en-US" w:eastAsia="en-US"/>
        </w:rPr>
        <w:lastRenderedPageBreak/>
        <w:t>Guidelines on how to use the</w:t>
      </w:r>
    </w:p>
    <w:p w14:paraId="56764AF1"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8"/>
          <w:szCs w:val="36"/>
          <w:bdr w:val="nil"/>
          <w:lang w:val="en-US" w:eastAsia="en-US"/>
        </w:rPr>
      </w:pPr>
      <w:r w:rsidRPr="00391702">
        <w:rPr>
          <w:rFonts w:asciiTheme="minorHAnsi" w:hAnsiTheme="minorHAnsi" w:cstheme="minorHAnsi"/>
          <w:b/>
          <w:color w:val="002060"/>
          <w:kern w:val="0"/>
          <w:sz w:val="28"/>
          <w:szCs w:val="36"/>
          <w:bdr w:val="nil"/>
          <w:lang w:val="en-US" w:eastAsia="en-US"/>
        </w:rPr>
        <w:t>Erasmus+ Online Learning Agreement for Studies</w:t>
      </w:r>
    </w:p>
    <w:p w14:paraId="1325E648"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8"/>
          <w:szCs w:val="36"/>
          <w:bdr w:val="nil"/>
          <w:lang w:val="en-US" w:eastAsia="en-US"/>
        </w:rPr>
      </w:pPr>
    </w:p>
    <w:p w14:paraId="30000CC2"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purpose of the Learning Agreement is to provide a transparent and efficient preparation of the study period abroad and to ensure that the student will receive recognition in his/her degree for the educational components successfully completed abroad. </w:t>
      </w:r>
    </w:p>
    <w:p w14:paraId="0CF63596"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5C727D6D"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This template is applicable to Erasmus+ mobility for studies between EU Member States and third countries associated to the </w:t>
      </w:r>
      <w:proofErr w:type="spellStart"/>
      <w:r w:rsidRPr="00391702">
        <w:rPr>
          <w:rFonts w:asciiTheme="minorHAnsi" w:eastAsia="Arial Unicode MS" w:hAnsiTheme="minorHAnsi" w:cstheme="minorHAnsi"/>
          <w:kern w:val="0"/>
          <w:sz w:val="18"/>
          <w:szCs w:val="24"/>
          <w:bdr w:val="nil"/>
          <w:lang w:val="en-US" w:eastAsia="en-US"/>
        </w:rPr>
        <w:t>programme</w:t>
      </w:r>
      <w:proofErr w:type="spellEnd"/>
      <w:r w:rsidRPr="00391702">
        <w:rPr>
          <w:rFonts w:asciiTheme="minorHAnsi" w:eastAsia="Arial Unicode MS" w:hAnsiTheme="minorHAnsi" w:cstheme="minorHAnsi"/>
          <w:kern w:val="0"/>
          <w:sz w:val="18"/>
          <w:szCs w:val="24"/>
          <w:bdr w:val="nil"/>
          <w:lang w:val="en-US" w:eastAsia="en-US"/>
        </w:rPr>
        <w:t xml:space="preserve"> (KA1). Under the Erasmus+ </w:t>
      </w:r>
      <w:proofErr w:type="spellStart"/>
      <w:r w:rsidRPr="00391702">
        <w:rPr>
          <w:rFonts w:asciiTheme="minorHAnsi" w:eastAsia="Arial Unicode MS" w:hAnsiTheme="minorHAnsi" w:cstheme="minorHAnsi"/>
          <w:kern w:val="0"/>
          <w:sz w:val="18"/>
          <w:szCs w:val="24"/>
          <w:bdr w:val="nil"/>
          <w:lang w:val="en-US" w:eastAsia="en-US"/>
        </w:rPr>
        <w:t>programme</w:t>
      </w:r>
      <w:proofErr w:type="spellEnd"/>
      <w:r w:rsidRPr="00391702">
        <w:rPr>
          <w:rFonts w:asciiTheme="minorHAnsi" w:eastAsia="Arial Unicode MS" w:hAnsiTheme="minorHAnsi" w:cstheme="minorHAnsi"/>
          <w:kern w:val="0"/>
          <w:sz w:val="18"/>
          <w:szCs w:val="24"/>
          <w:bdr w:val="nil"/>
          <w:lang w:val="en-US" w:eastAsia="en-US"/>
        </w:rPr>
        <w:t xml:space="preserve"> 2021-2027, </w:t>
      </w:r>
      <w:r w:rsidRPr="00391702">
        <w:rPr>
          <w:rFonts w:asciiTheme="minorHAnsi" w:eastAsia="Arial Unicode MS" w:hAnsiTheme="minorHAnsi" w:cstheme="minorHAnsi"/>
          <w:b/>
          <w:kern w:val="0"/>
          <w:sz w:val="18"/>
          <w:szCs w:val="24"/>
          <w:bdr w:val="nil"/>
          <w:lang w:val="en-US" w:eastAsia="en-US"/>
        </w:rPr>
        <w:t>higher Education Institutions must ensure the usage of digital learning agreements.</w:t>
      </w:r>
      <w:r w:rsidRPr="00391702">
        <w:rPr>
          <w:rFonts w:asciiTheme="minorHAnsi" w:eastAsia="Arial Unicode MS" w:hAnsiTheme="minorHAnsi" w:cstheme="minorHAnsi"/>
          <w:kern w:val="0"/>
          <w:sz w:val="18"/>
          <w:szCs w:val="24"/>
          <w:bdr w:val="nil"/>
          <w:lang w:val="en-US" w:eastAsia="en-US"/>
        </w:rPr>
        <w:t xml:space="preserve"> Higher education institutions have three options to implement the Online Learning Agreement:</w:t>
      </w:r>
    </w:p>
    <w:p w14:paraId="2F42B8CF" w14:textId="77777777" w:rsidR="00391702" w:rsidRPr="00391702" w:rsidRDefault="00391702">
      <w:pPr>
        <w:widowControl/>
        <w:numPr>
          <w:ilvl w:val="0"/>
          <w:numId w:val="5"/>
        </w:numPr>
        <w:pBdr>
          <w:top w:val="nil"/>
          <w:left w:val="nil"/>
          <w:bottom w:val="nil"/>
          <w:right w:val="nil"/>
          <w:between w:val="nil"/>
          <w:bar w:val="nil"/>
        </w:pBdr>
        <w:overflowPunct/>
        <w:autoSpaceDE/>
        <w:autoSpaceDN/>
        <w:adjustRightInd/>
        <w:spacing w:after="0" w:line="276" w:lineRule="auto"/>
        <w:contextualSpacing/>
        <w:jc w:val="both"/>
        <w:rPr>
          <w:rFonts w:asciiTheme="minorHAnsi" w:eastAsiaTheme="minorHAnsi" w:hAnsiTheme="minorHAnsi" w:cstheme="minorHAnsi"/>
          <w:kern w:val="0"/>
          <w:sz w:val="18"/>
          <w:szCs w:val="22"/>
          <w:lang w:val="en-GB" w:eastAsia="en-US"/>
        </w:rPr>
      </w:pPr>
      <w:r w:rsidRPr="00391702">
        <w:rPr>
          <w:rFonts w:asciiTheme="minorHAnsi" w:eastAsiaTheme="minorHAnsi" w:hAnsiTheme="minorHAnsi" w:cstheme="minorHAnsi"/>
          <w:color w:val="000000" w:themeColor="text1"/>
          <w:kern w:val="0"/>
          <w:sz w:val="18"/>
          <w:szCs w:val="22"/>
          <w:lang w:val="en-GB" w:eastAsia="en-US"/>
        </w:rPr>
        <w:t xml:space="preserve">Higher education institutions that </w:t>
      </w:r>
      <w:r w:rsidRPr="00391702">
        <w:rPr>
          <w:rFonts w:asciiTheme="minorHAnsi" w:eastAsiaTheme="minorHAnsi" w:hAnsiTheme="minorHAnsi" w:cstheme="minorHAnsi"/>
          <w:b/>
          <w:bCs/>
          <w:color w:val="000000" w:themeColor="text1"/>
          <w:kern w:val="0"/>
          <w:sz w:val="18"/>
          <w:szCs w:val="22"/>
          <w:lang w:val="en-GB" w:eastAsia="en-US"/>
        </w:rPr>
        <w:t xml:space="preserve">already have an IT system in place to produce the Learning Agreement </w:t>
      </w:r>
      <w:r w:rsidRPr="00391702">
        <w:rPr>
          <w:rFonts w:asciiTheme="minorHAnsi" w:eastAsiaTheme="minorHAnsi" w:hAnsiTheme="minorHAnsi" w:cstheme="minorHAnsi"/>
          <w:color w:val="000000" w:themeColor="text1"/>
          <w:kern w:val="0"/>
          <w:sz w:val="18"/>
          <w:szCs w:val="22"/>
          <w:lang w:val="en-GB" w:eastAsia="en-US"/>
        </w:rPr>
        <w:t xml:space="preserve">can continue using it, provided all the minimum requirements listed in this document and in the </w:t>
      </w:r>
      <w:hyperlink r:id="rId19" w:history="1">
        <w:r w:rsidRPr="00391702">
          <w:rPr>
            <w:rFonts w:asciiTheme="minorHAnsi" w:eastAsiaTheme="minorHAnsi" w:hAnsiTheme="minorHAnsi" w:cstheme="minorHAnsi"/>
            <w:color w:val="4471C4" w:themeColor="hyperlink"/>
            <w:kern w:val="0"/>
            <w:sz w:val="18"/>
            <w:szCs w:val="22"/>
            <w:u w:val="single"/>
            <w:lang w:val="en-GB" w:eastAsia="en-US"/>
          </w:rPr>
          <w:t>Erasmus Without Paper technical documentation</w:t>
        </w:r>
      </w:hyperlink>
      <w:r w:rsidRPr="00391702">
        <w:rPr>
          <w:rFonts w:asciiTheme="minorHAnsi" w:eastAsiaTheme="minorHAnsi" w:hAnsiTheme="minorHAnsi" w:cstheme="minorHAnsi"/>
          <w:color w:val="000000" w:themeColor="text1"/>
          <w:kern w:val="0"/>
          <w:sz w:val="18"/>
          <w:szCs w:val="22"/>
          <w:lang w:val="en-GB" w:eastAsia="en-US"/>
        </w:rPr>
        <w:t xml:space="preserve"> are met and that their IT system has been connected to the </w:t>
      </w:r>
      <w:hyperlink r:id="rId20">
        <w:r w:rsidRPr="00391702">
          <w:rPr>
            <w:rFonts w:asciiTheme="minorHAnsi" w:eastAsiaTheme="minorHAnsi" w:hAnsiTheme="minorHAnsi" w:cstheme="minorHAnsi"/>
            <w:color w:val="4471C4" w:themeColor="hyperlink"/>
            <w:kern w:val="0"/>
            <w:sz w:val="18"/>
            <w:szCs w:val="22"/>
            <w:u w:val="single"/>
            <w:lang w:val="en-GB" w:eastAsia="en-US"/>
          </w:rPr>
          <w:t>Erasmus Without Paper Network.</w:t>
        </w:r>
      </w:hyperlink>
      <w:r w:rsidRPr="00391702">
        <w:rPr>
          <w:rFonts w:asciiTheme="minorHAnsi" w:eastAsiaTheme="minorHAnsi" w:hAnsiTheme="minorHAnsi" w:cstheme="minorHAnsi"/>
          <w:color w:val="000000" w:themeColor="text1"/>
          <w:kern w:val="0"/>
          <w:sz w:val="18"/>
          <w:szCs w:val="22"/>
          <w:lang w:val="en-GB" w:eastAsia="en-US"/>
        </w:rPr>
        <w:t xml:space="preserve"> Further fields can be added if needed for internal administrative purposes but only the data indicated in the template will be transferred through the Erasmus Without Paper Network. </w:t>
      </w:r>
    </w:p>
    <w:p w14:paraId="2DB89A7E" w14:textId="77777777" w:rsidR="00391702" w:rsidRPr="00391702" w:rsidRDefault="00391702">
      <w:pPr>
        <w:widowControl/>
        <w:numPr>
          <w:ilvl w:val="0"/>
          <w:numId w:val="5"/>
        </w:numPr>
        <w:pBdr>
          <w:top w:val="nil"/>
          <w:left w:val="nil"/>
          <w:bottom w:val="nil"/>
          <w:right w:val="nil"/>
          <w:between w:val="nil"/>
          <w:bar w:val="nil"/>
        </w:pBdr>
        <w:overflowPunct/>
        <w:autoSpaceDE/>
        <w:autoSpaceDN/>
        <w:adjustRightInd/>
        <w:spacing w:after="0" w:line="276" w:lineRule="auto"/>
        <w:contextualSpacing/>
        <w:jc w:val="both"/>
        <w:rPr>
          <w:rFonts w:asciiTheme="minorHAnsi" w:eastAsiaTheme="minorHAnsi" w:hAnsiTheme="minorHAnsi" w:cstheme="minorHAnsi"/>
          <w:kern w:val="0"/>
          <w:sz w:val="18"/>
          <w:szCs w:val="22"/>
          <w:lang w:val="en-GB" w:eastAsia="en-US"/>
        </w:rPr>
      </w:pPr>
      <w:r w:rsidRPr="00391702">
        <w:rPr>
          <w:rFonts w:asciiTheme="minorHAnsi" w:eastAsiaTheme="minorHAnsi" w:hAnsiTheme="minorHAnsi" w:cstheme="minorHAnsi"/>
          <w:kern w:val="0"/>
          <w:sz w:val="18"/>
          <w:szCs w:val="22"/>
          <w:lang w:val="en-GB" w:eastAsia="en-US"/>
        </w:rPr>
        <w:t xml:space="preserve">Higher education institutions that </w:t>
      </w:r>
      <w:r w:rsidRPr="00391702">
        <w:rPr>
          <w:rFonts w:asciiTheme="minorHAnsi" w:eastAsiaTheme="minorHAnsi" w:hAnsiTheme="minorHAnsi" w:cstheme="minorHAnsi"/>
          <w:b/>
          <w:kern w:val="0"/>
          <w:sz w:val="18"/>
          <w:szCs w:val="22"/>
          <w:lang w:val="en-GB" w:eastAsia="en-US"/>
        </w:rPr>
        <w:t>use an IT system provided or purchased from a third party provider to produce the Learning Agreement</w:t>
      </w:r>
      <w:r w:rsidRPr="00391702">
        <w:rPr>
          <w:rFonts w:asciiTheme="minorHAnsi" w:eastAsiaTheme="minorHAnsi" w:hAnsiTheme="minorHAnsi" w:cstheme="minorHAnsi"/>
          <w:kern w:val="0"/>
          <w:sz w:val="18"/>
          <w:szCs w:val="22"/>
          <w:lang w:val="en-GB" w:eastAsia="en-US"/>
        </w:rPr>
        <w:t xml:space="preserve"> can continue using it provided all the minimum requirements listed in this document and in the </w:t>
      </w:r>
      <w:hyperlink r:id="rId21" w:history="1">
        <w:r w:rsidRPr="00391702">
          <w:rPr>
            <w:rFonts w:asciiTheme="minorHAnsi" w:eastAsiaTheme="minorHAnsi" w:hAnsiTheme="minorHAnsi" w:cstheme="minorHAnsi"/>
            <w:color w:val="4471C4" w:themeColor="hyperlink"/>
            <w:kern w:val="0"/>
            <w:sz w:val="18"/>
            <w:szCs w:val="22"/>
            <w:u w:val="single"/>
            <w:lang w:val="en-GB" w:eastAsia="en-US"/>
          </w:rPr>
          <w:t>Erasmus Without Paper technical documentation</w:t>
        </w:r>
      </w:hyperlink>
      <w:r w:rsidRPr="00391702">
        <w:rPr>
          <w:rFonts w:asciiTheme="minorHAnsi" w:eastAsiaTheme="minorHAnsi" w:hAnsiTheme="minorHAnsi" w:cstheme="minorHAnsi"/>
          <w:kern w:val="0"/>
          <w:sz w:val="18"/>
          <w:szCs w:val="22"/>
          <w:lang w:val="en-GB" w:eastAsia="en-US"/>
        </w:rPr>
        <w:t xml:space="preserve"> are met and that their IT system has been connected to the </w:t>
      </w:r>
      <w:hyperlink r:id="rId22" w:history="1">
        <w:r w:rsidRPr="00391702">
          <w:rPr>
            <w:rFonts w:asciiTheme="minorHAnsi" w:eastAsiaTheme="minorHAnsi" w:hAnsiTheme="minorHAnsi" w:cstheme="minorHAnsi"/>
            <w:color w:val="4471C4" w:themeColor="hyperlink"/>
            <w:kern w:val="0"/>
            <w:sz w:val="18"/>
            <w:szCs w:val="22"/>
            <w:u w:val="single"/>
            <w:lang w:val="en-GB" w:eastAsia="en-US"/>
          </w:rPr>
          <w:t>Erasmus Without Paper Network.</w:t>
        </w:r>
      </w:hyperlink>
      <w:r w:rsidRPr="00391702">
        <w:rPr>
          <w:rFonts w:asciiTheme="minorHAnsi" w:eastAsiaTheme="minorHAnsi" w:hAnsiTheme="minorHAnsi" w:cstheme="minorHAnsi"/>
          <w:kern w:val="0"/>
          <w:sz w:val="18"/>
          <w:szCs w:val="22"/>
          <w:lang w:val="en-GB" w:eastAsia="en-US"/>
        </w:rPr>
        <w:t xml:space="preserve"> Further fields can be added for clients for internal administrative purposes but only the data indicated in the template will be transferred through the Erasmus Without Paper Network. </w:t>
      </w:r>
    </w:p>
    <w:p w14:paraId="1E0B9D95" w14:textId="77777777" w:rsidR="00391702" w:rsidRPr="00391702" w:rsidRDefault="00391702">
      <w:pPr>
        <w:widowControl/>
        <w:numPr>
          <w:ilvl w:val="0"/>
          <w:numId w:val="5"/>
        </w:numPr>
        <w:pBdr>
          <w:top w:val="nil"/>
          <w:left w:val="nil"/>
          <w:bottom w:val="nil"/>
          <w:right w:val="nil"/>
          <w:between w:val="nil"/>
          <w:bar w:val="nil"/>
        </w:pBdr>
        <w:overflowPunct/>
        <w:autoSpaceDE/>
        <w:autoSpaceDN/>
        <w:adjustRightInd/>
        <w:spacing w:after="0" w:line="276" w:lineRule="auto"/>
        <w:contextualSpacing/>
        <w:jc w:val="both"/>
        <w:rPr>
          <w:rFonts w:asciiTheme="minorHAnsi" w:eastAsiaTheme="minorHAnsi" w:hAnsiTheme="minorHAnsi" w:cstheme="minorHAnsi"/>
          <w:kern w:val="0"/>
          <w:sz w:val="18"/>
          <w:szCs w:val="22"/>
          <w:lang w:val="en-GB" w:eastAsia="en-US"/>
        </w:rPr>
      </w:pPr>
      <w:r w:rsidRPr="00391702">
        <w:rPr>
          <w:rFonts w:asciiTheme="minorHAnsi" w:eastAsiaTheme="minorHAnsi" w:hAnsiTheme="minorHAnsi" w:cstheme="minorHAnsi"/>
          <w:color w:val="000000" w:themeColor="text1"/>
          <w:kern w:val="0"/>
          <w:sz w:val="18"/>
          <w:szCs w:val="22"/>
          <w:lang w:val="en-GB" w:eastAsia="en-US"/>
        </w:rPr>
        <w:t xml:space="preserve">Higher education institutions </w:t>
      </w:r>
      <w:r w:rsidRPr="00391702">
        <w:rPr>
          <w:rFonts w:asciiTheme="minorHAnsi" w:eastAsiaTheme="minorHAnsi" w:hAnsiTheme="minorHAnsi" w:cstheme="minorHAnsi"/>
          <w:b/>
          <w:bCs/>
          <w:color w:val="000000" w:themeColor="text1"/>
          <w:kern w:val="0"/>
          <w:sz w:val="18"/>
          <w:szCs w:val="22"/>
          <w:lang w:val="en-GB" w:eastAsia="en-US"/>
        </w:rPr>
        <w:t>that do not have an IT system in place to produce the Learning Agreement</w:t>
      </w:r>
      <w:r w:rsidRPr="00391702">
        <w:rPr>
          <w:rFonts w:asciiTheme="minorHAnsi" w:eastAsiaTheme="minorHAnsi" w:hAnsiTheme="minorHAnsi" w:cstheme="minorHAnsi"/>
          <w:color w:val="000000" w:themeColor="text1"/>
          <w:kern w:val="0"/>
          <w:sz w:val="18"/>
          <w:szCs w:val="22"/>
          <w:lang w:val="en-GB" w:eastAsia="en-US"/>
        </w:rPr>
        <w:t xml:space="preserve"> can use the </w:t>
      </w:r>
      <w:hyperlink r:id="rId23">
        <w:r w:rsidRPr="00391702">
          <w:rPr>
            <w:rFonts w:asciiTheme="minorHAnsi" w:eastAsiaTheme="minorHAnsi" w:hAnsiTheme="minorHAnsi" w:cstheme="minorHAnsi"/>
            <w:color w:val="4471C4" w:themeColor="hyperlink"/>
            <w:kern w:val="0"/>
            <w:sz w:val="18"/>
            <w:szCs w:val="22"/>
            <w:u w:val="single"/>
            <w:lang w:val="en-GB" w:eastAsia="en-US"/>
          </w:rPr>
          <w:t>Online Learning Agreement</w:t>
        </w:r>
      </w:hyperlink>
      <w:r w:rsidRPr="00391702">
        <w:rPr>
          <w:rFonts w:asciiTheme="minorHAnsi" w:eastAsiaTheme="minorHAnsi" w:hAnsiTheme="minorHAnsi" w:cstheme="minorHAnsi"/>
          <w:color w:val="000000" w:themeColor="text1"/>
          <w:kern w:val="0"/>
          <w:sz w:val="18"/>
          <w:szCs w:val="22"/>
          <w:lang w:val="en-GB" w:eastAsia="en-US"/>
        </w:rPr>
        <w:t xml:space="preserve"> developed for users of the </w:t>
      </w:r>
      <w:hyperlink r:id="rId24">
        <w:r w:rsidRPr="00391702">
          <w:rPr>
            <w:rFonts w:asciiTheme="minorHAnsi" w:eastAsiaTheme="minorHAnsi" w:hAnsiTheme="minorHAnsi" w:cstheme="minorHAnsi"/>
            <w:color w:val="4471C4" w:themeColor="hyperlink"/>
            <w:kern w:val="0"/>
            <w:sz w:val="18"/>
            <w:szCs w:val="22"/>
            <w:u w:val="single"/>
            <w:lang w:val="en-GB" w:eastAsia="en-US"/>
          </w:rPr>
          <w:t>Erasmus Without Paper Dashboard.</w:t>
        </w:r>
      </w:hyperlink>
      <w:r w:rsidRPr="00391702">
        <w:rPr>
          <w:rFonts w:asciiTheme="minorHAnsi" w:eastAsiaTheme="minorHAnsi" w:hAnsiTheme="minorHAnsi" w:cstheme="minorHAnsi"/>
          <w:color w:val="000000" w:themeColor="text1"/>
          <w:kern w:val="0"/>
          <w:sz w:val="18"/>
          <w:szCs w:val="22"/>
          <w:lang w:val="en-GB" w:eastAsia="en-US"/>
        </w:rPr>
        <w:t xml:space="preserve"> This allows higher education institutions to implement the online learning agreement free of charge and to exchange data with their partners using their own IT system or an IT system provided or purchased from a third-party provider through the Erasmus Without Paper Network. </w:t>
      </w:r>
    </w:p>
    <w:p w14:paraId="3EA90D62"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7673418A"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bCs/>
          <w:kern w:val="0"/>
          <w:sz w:val="18"/>
          <w:szCs w:val="24"/>
          <w:bdr w:val="nil"/>
          <w:lang w:val="en-US" w:eastAsia="en-US"/>
        </w:rPr>
      </w:pPr>
    </w:p>
    <w:p w14:paraId="3EA63C46"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0A632E10"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BEFORE THE MOBILITY</w:t>
      </w:r>
    </w:p>
    <w:p w14:paraId="19EACD1E"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5FCBBF4E"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 xml:space="preserve">Administrative data </w:t>
      </w:r>
    </w:p>
    <w:p w14:paraId="2676F126"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u w:val="single"/>
          <w:bdr w:val="nil"/>
          <w:lang w:val="en-US" w:eastAsia="en-US"/>
        </w:rPr>
      </w:pPr>
    </w:p>
    <w:p w14:paraId="3C0E022A"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Before the mobility, it is necessary to fill in the general information data fields with information on the student, the </w:t>
      </w:r>
      <w:proofErr w:type="gramStart"/>
      <w:r w:rsidRPr="00391702">
        <w:rPr>
          <w:rFonts w:asciiTheme="minorHAnsi" w:eastAsia="Arial Unicode MS" w:hAnsiTheme="minorHAnsi" w:cstheme="minorHAnsi"/>
          <w:kern w:val="0"/>
          <w:sz w:val="18"/>
          <w:szCs w:val="24"/>
          <w:bdr w:val="nil"/>
          <w:lang w:val="en-US" w:eastAsia="en-US"/>
        </w:rPr>
        <w:t>Sending</w:t>
      </w:r>
      <w:proofErr w:type="gramEnd"/>
      <w:r w:rsidRPr="00391702">
        <w:rPr>
          <w:rFonts w:asciiTheme="minorHAnsi" w:eastAsia="Arial Unicode MS" w:hAnsiTheme="minorHAnsi" w:cstheme="minorHAnsi"/>
          <w:kern w:val="0"/>
          <w:sz w:val="18"/>
          <w:szCs w:val="24"/>
          <w:bdr w:val="nil"/>
          <w:lang w:val="en-US" w:eastAsia="en-US"/>
        </w:rPr>
        <w:t xml:space="preserve"> and the Receiving Institutions. The three parties </w:t>
      </w:r>
      <w:proofErr w:type="gramStart"/>
      <w:r w:rsidRPr="00391702">
        <w:rPr>
          <w:rFonts w:asciiTheme="minorHAnsi" w:eastAsia="Arial Unicode MS" w:hAnsiTheme="minorHAnsi" w:cstheme="minorHAnsi"/>
          <w:kern w:val="0"/>
          <w:sz w:val="18"/>
          <w:szCs w:val="24"/>
          <w:bdr w:val="nil"/>
          <w:lang w:val="en-US" w:eastAsia="en-US"/>
        </w:rPr>
        <w:t>have to</w:t>
      </w:r>
      <w:proofErr w:type="gramEnd"/>
      <w:r w:rsidRPr="00391702">
        <w:rPr>
          <w:rFonts w:asciiTheme="minorHAnsi" w:eastAsia="Arial Unicode MS" w:hAnsiTheme="minorHAnsi" w:cstheme="minorHAnsi"/>
          <w:kern w:val="0"/>
          <w:sz w:val="18"/>
          <w:szCs w:val="24"/>
          <w:bdr w:val="nil"/>
          <w:lang w:val="en-US" w:eastAsia="en-US"/>
        </w:rPr>
        <w:t xml:space="preserve"> agree on this section to be completed before the mobility. In case some administrative data is already available to the three parties the once-only principle can be applied, meaning there is no need to re-enter the data.</w:t>
      </w:r>
    </w:p>
    <w:p w14:paraId="0075EA6A"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46AEA03A"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lastRenderedPageBreak/>
        <w:t>Following this, the student must select the type of mobility they plan to undertake and the estimated duration of their planned mobility. The student can select one the following mobility types:</w:t>
      </w:r>
    </w:p>
    <w:p w14:paraId="3445A1FF"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6E64792B" w14:textId="77777777" w:rsidR="00391702" w:rsidRPr="00391702" w:rsidRDefault="00391702">
      <w:pPr>
        <w:widowControl/>
        <w:numPr>
          <w:ilvl w:val="0"/>
          <w:numId w:val="6"/>
        </w:numPr>
        <w:pBdr>
          <w:top w:val="nil"/>
          <w:left w:val="nil"/>
          <w:bottom w:val="nil"/>
          <w:right w:val="nil"/>
          <w:between w:val="nil"/>
          <w:bar w:val="nil"/>
        </w:pBdr>
        <w:overflowPunct/>
        <w:autoSpaceDE/>
        <w:autoSpaceDN/>
        <w:adjustRightInd/>
        <w:spacing w:after="0" w:line="276" w:lineRule="auto"/>
        <w:contextualSpacing/>
        <w:jc w:val="both"/>
        <w:rPr>
          <w:rFonts w:asciiTheme="minorHAnsi" w:eastAsiaTheme="minorHAnsi" w:hAnsiTheme="minorHAnsi" w:cstheme="minorHAnsi"/>
          <w:kern w:val="0"/>
          <w:sz w:val="18"/>
          <w:szCs w:val="22"/>
          <w:lang w:val="en-GB" w:eastAsia="en-US"/>
        </w:rPr>
      </w:pPr>
      <w:r w:rsidRPr="00391702">
        <w:rPr>
          <w:rFonts w:asciiTheme="minorHAnsi" w:eastAsiaTheme="minorHAnsi" w:hAnsiTheme="minorHAnsi" w:cstheme="minorHAnsi"/>
          <w:b/>
          <w:kern w:val="0"/>
          <w:sz w:val="18"/>
          <w:szCs w:val="22"/>
          <w:lang w:val="en-GB" w:eastAsia="en-US"/>
        </w:rPr>
        <w:t>Semester(s):</w:t>
      </w:r>
      <w:r w:rsidRPr="00391702">
        <w:rPr>
          <w:rFonts w:asciiTheme="minorHAnsi" w:eastAsiaTheme="minorHAnsi" w:hAnsiTheme="minorHAnsi" w:cstheme="minorHAnsi"/>
          <w:kern w:val="0"/>
          <w:sz w:val="18"/>
          <w:szCs w:val="22"/>
          <w:lang w:val="en-GB" w:eastAsia="en-US"/>
        </w:rPr>
        <w:t xml:space="preserve"> The student should select this mobility type if they are applying to undertake a traditional long-term study mobility abroad with a duration from 2 months (or one academic term or trimester) to 12 months. The student also has the option to add a virtual component to their study mobility before, during or after. If the student plans to add a virtual component to the mobility period, they must also select the optional virtual component as part of their mobility type. </w:t>
      </w:r>
    </w:p>
    <w:p w14:paraId="1F89560B" w14:textId="77777777" w:rsidR="00391702" w:rsidRPr="00391702" w:rsidRDefault="00391702">
      <w:pPr>
        <w:widowControl/>
        <w:numPr>
          <w:ilvl w:val="0"/>
          <w:numId w:val="6"/>
        </w:numPr>
        <w:pBdr>
          <w:top w:val="nil"/>
          <w:left w:val="nil"/>
          <w:bottom w:val="nil"/>
          <w:right w:val="nil"/>
          <w:between w:val="nil"/>
          <w:bar w:val="nil"/>
        </w:pBdr>
        <w:overflowPunct/>
        <w:autoSpaceDE/>
        <w:autoSpaceDN/>
        <w:adjustRightInd/>
        <w:spacing w:after="0" w:line="276" w:lineRule="auto"/>
        <w:contextualSpacing/>
        <w:jc w:val="both"/>
        <w:rPr>
          <w:rFonts w:asciiTheme="minorHAnsi" w:eastAsiaTheme="minorHAnsi" w:hAnsiTheme="minorHAnsi" w:cstheme="minorHAnsi"/>
          <w:kern w:val="0"/>
          <w:sz w:val="18"/>
          <w:szCs w:val="22"/>
          <w:lang w:val="en-GB" w:eastAsia="en-US"/>
        </w:rPr>
      </w:pPr>
      <w:r w:rsidRPr="00391702">
        <w:rPr>
          <w:rFonts w:asciiTheme="minorHAnsi" w:eastAsiaTheme="minorHAnsi" w:hAnsiTheme="minorHAnsi" w:cstheme="minorHAnsi"/>
          <w:b/>
          <w:kern w:val="0"/>
          <w:sz w:val="18"/>
          <w:szCs w:val="22"/>
          <w:lang w:val="en-GB" w:eastAsia="en-US"/>
        </w:rPr>
        <w:t xml:space="preserve">Blended mobility with short-term physical mobility: </w:t>
      </w:r>
      <w:r w:rsidRPr="00391702">
        <w:rPr>
          <w:rFonts w:asciiTheme="minorHAnsi" w:eastAsiaTheme="minorHAnsi" w:hAnsiTheme="minorHAnsi" w:cstheme="minorHAnsi"/>
          <w:kern w:val="0"/>
          <w:sz w:val="18"/>
          <w:szCs w:val="22"/>
          <w:lang w:val="en-GB" w:eastAsia="en-US"/>
        </w:rPr>
        <w:t xml:space="preserve">The student should select this mobility type if they are applying to undertake a short-term physical mobility abroad. When a traditional long-term study mobility abroad is not an option for a student for example, due to their study field or because they have fewer opportunities for participation, they can carry out a short-term physical mobility of 5-30 days by combining it with a compulsory virtual component. </w:t>
      </w:r>
    </w:p>
    <w:p w14:paraId="72B69B5E" w14:textId="77777777" w:rsidR="00391702" w:rsidRPr="00391702" w:rsidRDefault="00391702">
      <w:pPr>
        <w:widowControl/>
        <w:numPr>
          <w:ilvl w:val="0"/>
          <w:numId w:val="6"/>
        </w:numPr>
        <w:pBdr>
          <w:top w:val="nil"/>
          <w:left w:val="nil"/>
          <w:bottom w:val="nil"/>
          <w:right w:val="nil"/>
          <w:between w:val="nil"/>
          <w:bar w:val="nil"/>
        </w:pBdr>
        <w:overflowPunct/>
        <w:autoSpaceDE/>
        <w:autoSpaceDN/>
        <w:adjustRightInd/>
        <w:spacing w:after="0" w:line="276" w:lineRule="auto"/>
        <w:contextualSpacing/>
        <w:jc w:val="both"/>
        <w:rPr>
          <w:rFonts w:asciiTheme="minorHAnsi" w:eastAsiaTheme="minorHAnsi" w:hAnsiTheme="minorHAnsi" w:cstheme="minorHAnsi"/>
          <w:kern w:val="0"/>
          <w:sz w:val="18"/>
          <w:szCs w:val="22"/>
          <w:lang w:val="en-GB" w:eastAsia="en-US"/>
        </w:rPr>
      </w:pPr>
      <w:r w:rsidRPr="00391702">
        <w:rPr>
          <w:rFonts w:asciiTheme="minorHAnsi" w:eastAsiaTheme="minorHAnsi" w:hAnsiTheme="minorHAnsi" w:cstheme="minorHAnsi"/>
          <w:b/>
          <w:kern w:val="0"/>
          <w:sz w:val="18"/>
          <w:szCs w:val="22"/>
          <w:lang w:val="en-GB" w:eastAsia="en-US"/>
        </w:rPr>
        <w:t xml:space="preserve">Short-term doctoral mobility: </w:t>
      </w:r>
      <w:r w:rsidRPr="00391702">
        <w:rPr>
          <w:rFonts w:asciiTheme="minorHAnsi" w:eastAsiaTheme="minorHAnsi" w:hAnsiTheme="minorHAnsi" w:cstheme="minorHAnsi"/>
          <w:kern w:val="0"/>
          <w:sz w:val="18"/>
          <w:szCs w:val="22"/>
          <w:lang w:val="en-GB" w:eastAsia="en-US"/>
        </w:rPr>
        <w:t xml:space="preserve">Doctoral Candidates should select this mobility type when they are applying to undertake a short-term physical mobility of 5-30 days. If the doctoral candidate plans to add a virtual component to the mobility period, they must also select the optional virtual component as part of their mobility type. </w:t>
      </w:r>
    </w:p>
    <w:p w14:paraId="627347E7"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7B9A5257"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In addition to selecting the mobility type, the learning agreement should also include the </w:t>
      </w:r>
      <w:r w:rsidRPr="00391702">
        <w:rPr>
          <w:rFonts w:asciiTheme="minorHAnsi" w:eastAsia="Arial Unicode MS" w:hAnsiTheme="minorHAnsi" w:cstheme="minorHAnsi"/>
          <w:b/>
          <w:bCs/>
          <w:color w:val="000000" w:themeColor="text1"/>
          <w:kern w:val="0"/>
          <w:sz w:val="18"/>
          <w:szCs w:val="24"/>
          <w:bdr w:val="nil"/>
          <w:lang w:val="en-US" w:eastAsia="en-US"/>
        </w:rPr>
        <w:t xml:space="preserve">indicative </w:t>
      </w:r>
      <w:r w:rsidRPr="00391702">
        <w:rPr>
          <w:rFonts w:asciiTheme="minorHAnsi" w:eastAsia="Arial Unicode MS" w:hAnsiTheme="minorHAnsi" w:cstheme="minorHAnsi"/>
          <w:color w:val="000000" w:themeColor="text1"/>
          <w:kern w:val="0"/>
          <w:sz w:val="18"/>
          <w:szCs w:val="24"/>
          <w:bdr w:val="nil"/>
          <w:lang w:val="en-US" w:eastAsia="en-US"/>
        </w:rPr>
        <w:t xml:space="preserve">start and end date of the agreed study </w:t>
      </w:r>
      <w:proofErr w:type="spellStart"/>
      <w:r w:rsidRPr="00391702">
        <w:rPr>
          <w:rFonts w:asciiTheme="minorHAnsi" w:eastAsia="Arial Unicode MS" w:hAnsiTheme="minorHAnsi" w:cstheme="minorHAnsi"/>
          <w:color w:val="000000" w:themeColor="text1"/>
          <w:kern w:val="0"/>
          <w:sz w:val="18"/>
          <w:szCs w:val="24"/>
          <w:bdr w:val="nil"/>
          <w:lang w:val="en-US" w:eastAsia="en-US"/>
        </w:rPr>
        <w:t>programme</w:t>
      </w:r>
      <w:proofErr w:type="spellEnd"/>
      <w:r w:rsidRPr="00391702">
        <w:rPr>
          <w:rFonts w:asciiTheme="minorHAnsi" w:eastAsia="Arial Unicode MS" w:hAnsiTheme="minorHAnsi" w:cstheme="minorHAnsi"/>
          <w:color w:val="000000" w:themeColor="text1"/>
          <w:kern w:val="0"/>
          <w:sz w:val="18"/>
          <w:szCs w:val="24"/>
          <w:bdr w:val="nil"/>
          <w:lang w:val="en-US" w:eastAsia="en-US"/>
        </w:rPr>
        <w:t xml:space="preserve"> that the student will carry out abroad. In the case of a study mobility abroad with a duration from 2 months-12 months, the indicative month/year is sufficient. Most of the general information data fields related to the student, Sending and Receiving Institutions and planned mobility will have to be reported in the Beneficiary Module by the mobility coordinator once the higher education institution has completed their internal selection procedures and awarded the mobility grants. </w:t>
      </w:r>
    </w:p>
    <w:p w14:paraId="6A55C33F"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color w:val="002060"/>
          <w:kern w:val="0"/>
          <w:sz w:val="18"/>
          <w:szCs w:val="24"/>
          <w:bdr w:val="nil"/>
          <w:lang w:val="en-US" w:eastAsia="en-US"/>
        </w:rPr>
      </w:pPr>
    </w:p>
    <w:p w14:paraId="77303A9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Based on the selection made by the student regarding the above mobility types, the relevant tables will be generated and included in the Online Learning Agreement to describe the study </w:t>
      </w:r>
      <w:proofErr w:type="spellStart"/>
      <w:r w:rsidRPr="00391702">
        <w:rPr>
          <w:rFonts w:asciiTheme="minorHAnsi" w:eastAsia="Arial Unicode MS" w:hAnsiTheme="minorHAnsi" w:cstheme="minorHAnsi"/>
          <w:kern w:val="0"/>
          <w:sz w:val="18"/>
          <w:szCs w:val="24"/>
          <w:bdr w:val="nil"/>
          <w:lang w:val="en-US" w:eastAsia="en-US"/>
        </w:rPr>
        <w:t>programme</w:t>
      </w:r>
      <w:proofErr w:type="spellEnd"/>
      <w:r w:rsidRPr="00391702">
        <w:rPr>
          <w:rFonts w:asciiTheme="minorHAnsi" w:eastAsia="Arial Unicode MS" w:hAnsiTheme="minorHAnsi" w:cstheme="minorHAnsi"/>
          <w:kern w:val="0"/>
          <w:sz w:val="18"/>
          <w:szCs w:val="24"/>
          <w:bdr w:val="nil"/>
          <w:lang w:val="en-US" w:eastAsia="en-US"/>
        </w:rPr>
        <w:t xml:space="preserve"> and recognition. This means </w:t>
      </w:r>
      <w:r w:rsidRPr="00391702">
        <w:rPr>
          <w:rFonts w:asciiTheme="minorHAnsi" w:eastAsia="Arial Unicode MS" w:hAnsiTheme="minorHAnsi" w:cstheme="minorHAnsi"/>
          <w:b/>
          <w:kern w:val="0"/>
          <w:sz w:val="18"/>
          <w:szCs w:val="24"/>
          <w:bdr w:val="nil"/>
          <w:lang w:val="en-US" w:eastAsia="en-US"/>
        </w:rPr>
        <w:t>only applicable tables and fields</w:t>
      </w:r>
      <w:r w:rsidRPr="00391702">
        <w:rPr>
          <w:rFonts w:asciiTheme="minorHAnsi" w:eastAsia="Arial Unicode MS" w:hAnsiTheme="minorHAnsi" w:cstheme="minorHAnsi"/>
          <w:kern w:val="0"/>
          <w:sz w:val="18"/>
          <w:szCs w:val="24"/>
          <w:bdr w:val="nil"/>
          <w:lang w:val="en-US" w:eastAsia="en-US"/>
        </w:rPr>
        <w:t xml:space="preserve"> will be</w:t>
      </w:r>
      <w:r w:rsidRPr="00391702">
        <w:rPr>
          <w:rFonts w:asciiTheme="minorHAnsi" w:hAnsiTheme="minorHAnsi" w:cstheme="minorHAnsi"/>
          <w:b/>
          <w:bCs/>
          <w:iCs/>
          <w:color w:val="FFFFFF" w:themeColor="background1"/>
          <w:kern w:val="0"/>
          <w:sz w:val="18"/>
          <w:szCs w:val="16"/>
          <w:bdr w:val="nil"/>
          <w:lang w:val="en-US" w:eastAsia="en-GB"/>
        </w:rPr>
        <w:t xml:space="preserve"> </w:t>
      </w:r>
      <w:r w:rsidRPr="00391702">
        <w:rPr>
          <w:rFonts w:asciiTheme="minorHAnsi" w:eastAsia="Arial Unicode MS" w:hAnsiTheme="minorHAnsi" w:cstheme="minorHAnsi"/>
          <w:kern w:val="0"/>
          <w:sz w:val="18"/>
          <w:szCs w:val="24"/>
          <w:bdr w:val="nil"/>
          <w:lang w:val="en-US" w:eastAsia="en-US"/>
        </w:rPr>
        <w:t xml:space="preserve">visible to the student, sending and receiving </w:t>
      </w:r>
      <w:proofErr w:type="spellStart"/>
      <w:r w:rsidRPr="00391702">
        <w:rPr>
          <w:rFonts w:asciiTheme="minorHAnsi" w:eastAsia="Arial Unicode MS" w:hAnsiTheme="minorHAnsi" w:cstheme="minorHAnsi"/>
          <w:kern w:val="0"/>
          <w:sz w:val="18"/>
          <w:szCs w:val="24"/>
          <w:bdr w:val="nil"/>
          <w:lang w:val="en-US" w:eastAsia="en-US"/>
        </w:rPr>
        <w:t>organisation</w:t>
      </w:r>
      <w:proofErr w:type="spellEnd"/>
      <w:r w:rsidRPr="00391702">
        <w:rPr>
          <w:rFonts w:asciiTheme="minorHAnsi" w:eastAsia="Arial Unicode MS" w:hAnsiTheme="minorHAnsi" w:cstheme="minorHAnsi"/>
          <w:kern w:val="0"/>
          <w:sz w:val="18"/>
          <w:szCs w:val="24"/>
          <w:bdr w:val="nil"/>
          <w:lang w:val="en-US" w:eastAsia="en-US"/>
        </w:rPr>
        <w:t xml:space="preserve">. </w:t>
      </w:r>
    </w:p>
    <w:p w14:paraId="1045034F"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429CADC3"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 xml:space="preserve">Mobility type: Semester(s) </w:t>
      </w:r>
    </w:p>
    <w:p w14:paraId="0FC2F74C"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4595CFD6"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 xml:space="preserve">Educational components (Tables A and B) </w:t>
      </w:r>
    </w:p>
    <w:p w14:paraId="1F532B8C"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54BA556D"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Learning Agreement must include all the educational components to be carried out by the student at the Receiving Institution (in Table A) and it must contain </w:t>
      </w:r>
      <w:proofErr w:type="gramStart"/>
      <w:r w:rsidRPr="00391702">
        <w:rPr>
          <w:rFonts w:asciiTheme="minorHAnsi" w:eastAsia="Arial Unicode MS" w:hAnsiTheme="minorHAnsi" w:cstheme="minorHAnsi"/>
          <w:kern w:val="0"/>
          <w:sz w:val="18"/>
          <w:szCs w:val="24"/>
          <w:bdr w:val="nil"/>
          <w:lang w:val="en-US" w:eastAsia="en-US"/>
        </w:rPr>
        <w:t>as well the group of educational components</w:t>
      </w:r>
      <w:proofErr w:type="gramEnd"/>
      <w:r w:rsidRPr="00391702">
        <w:rPr>
          <w:rFonts w:asciiTheme="minorHAnsi" w:eastAsia="Arial Unicode MS" w:hAnsiTheme="minorHAnsi" w:cstheme="minorHAnsi"/>
          <w:kern w:val="0"/>
          <w:sz w:val="18"/>
          <w:szCs w:val="24"/>
          <w:bdr w:val="nil"/>
          <w:lang w:val="en-US" w:eastAsia="en-US"/>
        </w:rPr>
        <w:t xml:space="preserve"> that will be replaced in his/her degree by the Sending Institution (in Table B) upon successful completion of the study </w:t>
      </w:r>
      <w:proofErr w:type="spellStart"/>
      <w:r w:rsidRPr="00391702">
        <w:rPr>
          <w:rFonts w:asciiTheme="minorHAnsi" w:eastAsia="Arial Unicode MS" w:hAnsiTheme="minorHAnsi" w:cstheme="minorHAnsi"/>
          <w:kern w:val="0"/>
          <w:sz w:val="18"/>
          <w:szCs w:val="24"/>
          <w:bdr w:val="nil"/>
          <w:lang w:val="en-US" w:eastAsia="en-US"/>
        </w:rPr>
        <w:t>programme</w:t>
      </w:r>
      <w:proofErr w:type="spellEnd"/>
      <w:r w:rsidRPr="00391702">
        <w:rPr>
          <w:rFonts w:asciiTheme="minorHAnsi" w:eastAsia="Arial Unicode MS" w:hAnsiTheme="minorHAnsi" w:cstheme="minorHAnsi"/>
          <w:kern w:val="0"/>
          <w:sz w:val="18"/>
          <w:szCs w:val="24"/>
          <w:bdr w:val="nil"/>
          <w:lang w:val="en-US" w:eastAsia="en-US"/>
        </w:rPr>
        <w:t xml:space="preserve"> abroad. It is necessary to fill in Tables A and B thoroughly before the mobility. Additional rows and columns can be added as needed. However, the two Tables A and B must be kept separated. The objective is to make clear that there is no need to have one-to-one correspondence between the components followed abroad and the ones replaced at the Sending Institution. The aim is rather that a group of learning outcomes achieved abroad replaces a group of learning outcomes at the Sending Institution. </w:t>
      </w:r>
    </w:p>
    <w:p w14:paraId="0B6C1FF3"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4E126F97"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In countries belonging to the European Higher Education Area (EHEA) an academic year of full-time study is normally made up of educational components </w:t>
      </w:r>
      <w:proofErr w:type="spellStart"/>
      <w:r w:rsidRPr="00391702">
        <w:rPr>
          <w:rFonts w:asciiTheme="minorHAnsi" w:eastAsia="Arial Unicode MS" w:hAnsiTheme="minorHAnsi" w:cstheme="minorHAnsi"/>
          <w:kern w:val="0"/>
          <w:sz w:val="18"/>
          <w:szCs w:val="24"/>
          <w:bdr w:val="nil"/>
          <w:lang w:val="en-US" w:eastAsia="en-US"/>
        </w:rPr>
        <w:t>totalling</w:t>
      </w:r>
      <w:proofErr w:type="spellEnd"/>
      <w:r w:rsidRPr="00391702">
        <w:rPr>
          <w:rFonts w:asciiTheme="minorHAnsi" w:eastAsia="Arial Unicode MS" w:hAnsiTheme="minorHAnsi" w:cstheme="minorHAnsi"/>
          <w:kern w:val="0"/>
          <w:sz w:val="18"/>
          <w:szCs w:val="24"/>
          <w:bdr w:val="nil"/>
          <w:lang w:val="en-US" w:eastAsia="en-US"/>
        </w:rPr>
        <w:t xml:space="preserve"> 60 ECTS credits. It is recommended that for mobility periods shorter than a full academic year, the educational components selected should equate to a roughly proportionate number of credits (or equivalent units in countries outside the EHEA). In case the student follows additional educational components beyond those required for his/her degree </w:t>
      </w:r>
      <w:proofErr w:type="spellStart"/>
      <w:r w:rsidRPr="00391702">
        <w:rPr>
          <w:rFonts w:asciiTheme="minorHAnsi" w:eastAsia="Arial Unicode MS" w:hAnsiTheme="minorHAnsi" w:cstheme="minorHAnsi"/>
          <w:kern w:val="0"/>
          <w:sz w:val="18"/>
          <w:szCs w:val="24"/>
          <w:bdr w:val="nil"/>
          <w:lang w:val="en-US" w:eastAsia="en-US"/>
        </w:rPr>
        <w:t>programme</w:t>
      </w:r>
      <w:proofErr w:type="spellEnd"/>
      <w:r w:rsidRPr="00391702">
        <w:rPr>
          <w:rFonts w:asciiTheme="minorHAnsi" w:eastAsia="Arial Unicode MS" w:hAnsiTheme="minorHAnsi" w:cstheme="minorHAnsi"/>
          <w:kern w:val="0"/>
          <w:sz w:val="18"/>
          <w:szCs w:val="24"/>
          <w:bdr w:val="nil"/>
          <w:lang w:val="en-US" w:eastAsia="en-US"/>
        </w:rPr>
        <w:t xml:space="preserve">, these additional credits (or equivalent) must also be listed in the study </w:t>
      </w:r>
      <w:proofErr w:type="spellStart"/>
      <w:r w:rsidRPr="00391702">
        <w:rPr>
          <w:rFonts w:asciiTheme="minorHAnsi" w:eastAsia="Arial Unicode MS" w:hAnsiTheme="minorHAnsi" w:cstheme="minorHAnsi"/>
          <w:kern w:val="0"/>
          <w:sz w:val="18"/>
          <w:szCs w:val="24"/>
          <w:bdr w:val="nil"/>
          <w:lang w:val="en-US" w:eastAsia="en-US"/>
        </w:rPr>
        <w:t>programme</w:t>
      </w:r>
      <w:proofErr w:type="spellEnd"/>
      <w:r w:rsidRPr="00391702">
        <w:rPr>
          <w:rFonts w:asciiTheme="minorHAnsi" w:eastAsia="Arial Unicode MS" w:hAnsiTheme="minorHAnsi" w:cstheme="minorHAnsi"/>
          <w:kern w:val="0"/>
          <w:sz w:val="18"/>
          <w:szCs w:val="24"/>
          <w:bdr w:val="nil"/>
          <w:lang w:val="en-US" w:eastAsia="en-US"/>
        </w:rPr>
        <w:t xml:space="preserve"> outlined in Table A.</w:t>
      </w:r>
    </w:p>
    <w:p w14:paraId="344FC42E"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color w:val="auto"/>
          <w:kern w:val="0"/>
          <w:sz w:val="18"/>
          <w:szCs w:val="24"/>
          <w:bdr w:val="nil"/>
          <w:lang w:val="en-US" w:eastAsia="en-US"/>
        </w:rPr>
      </w:pPr>
    </w:p>
    <w:p w14:paraId="7325E7C2"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 xml:space="preserve">In case of thesis research/doctoral work at the receiving institution, the component "Thesis research" or "Doctoral work" will be included in Table A. If no ECTS credits are provided by the receiving institution, it is sufficient to write "not applicable" in that column. The thesis/doctoral work and the associated workload in ECTS credits will be included in Table B, if relevant for the sending institution. </w:t>
      </w:r>
    </w:p>
    <w:p w14:paraId="1038EF85"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color w:val="auto"/>
          <w:kern w:val="0"/>
          <w:sz w:val="18"/>
          <w:szCs w:val="24"/>
          <w:bdr w:val="nil"/>
          <w:lang w:val="en-US" w:eastAsia="en-US"/>
        </w:rPr>
      </w:pPr>
    </w:p>
    <w:p w14:paraId="7349867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 xml:space="preserve">The Sending Institution should indicate in Table B the group of educational components counting towards the student’s degree that would normally be completed at the Sending Institution and which will be replaced by the Study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at the Receiving Institution. The total number of ECTS credits (or equivalent) in Table B should correspond to the total number of ECTS credits (or equivalent) contained in Table A. Any exception to this rule should be clearly stated in an annex of the Learning Agreement and agreed by all parties. Example of justification for a discrepancy in the total number of ECTS credits (or equivalent) between Table A and Table B: the student has already accumulated the number of credits required for his/her degree and does not need some of the credits gained abroad. </w:t>
      </w:r>
    </w:p>
    <w:p w14:paraId="66B8C2E5"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color w:val="auto"/>
          <w:kern w:val="0"/>
          <w:sz w:val="18"/>
          <w:szCs w:val="24"/>
          <w:bdr w:val="nil"/>
          <w:lang w:val="en-US" w:eastAsia="en-US"/>
        </w:rPr>
      </w:pPr>
    </w:p>
    <w:p w14:paraId="5919BD9B"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4B8BCB29"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 xml:space="preserve">Mobility type: Semester(s) with an optional virtual component </w:t>
      </w:r>
    </w:p>
    <w:p w14:paraId="4CFDB44B"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p>
    <w:p w14:paraId="3BFA7744"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 xml:space="preserve">Educational components (Table C) </w:t>
      </w:r>
    </w:p>
    <w:p w14:paraId="12BE3343"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b/>
          <w:bCs/>
          <w:kern w:val="0"/>
          <w:sz w:val="18"/>
          <w:szCs w:val="24"/>
          <w:u w:val="single"/>
          <w:bdr w:val="nil"/>
          <w:lang w:val="en-US" w:eastAsia="en-US"/>
        </w:rPr>
      </w:pPr>
    </w:p>
    <w:p w14:paraId="25C156BA"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 xml:space="preserve">If the student has chosen to add a virtual component offered by the receiving institution to their study mobility that will award ECTS credits (or equivalent), the simplified Table C should also be included in the Learning Agreement. The purpose is to give the student the possibility to enhance further the learning outcomes of the mobility period abroad by complementing the physical component with online learning, </w:t>
      </w:r>
      <w:proofErr w:type="gramStart"/>
      <w:r w:rsidRPr="00391702">
        <w:rPr>
          <w:rFonts w:asciiTheme="minorHAnsi" w:eastAsia="Arial Unicode MS" w:hAnsiTheme="minorHAnsi" w:cstheme="minorHAnsi"/>
          <w:color w:val="auto"/>
          <w:kern w:val="0"/>
          <w:sz w:val="18"/>
          <w:szCs w:val="24"/>
          <w:bdr w:val="nil"/>
          <w:lang w:val="en-US" w:eastAsia="en-US"/>
        </w:rPr>
        <w:t>training</w:t>
      </w:r>
      <w:proofErr w:type="gramEnd"/>
      <w:r w:rsidRPr="00391702">
        <w:rPr>
          <w:rFonts w:asciiTheme="minorHAnsi" w:eastAsia="Arial Unicode MS" w:hAnsiTheme="minorHAnsi" w:cstheme="minorHAnsi"/>
          <w:color w:val="auto"/>
          <w:kern w:val="0"/>
          <w:sz w:val="18"/>
          <w:szCs w:val="24"/>
          <w:bdr w:val="nil"/>
          <w:lang w:val="en-US" w:eastAsia="en-US"/>
        </w:rPr>
        <w:t xml:space="preserve"> or teamwork. When relevant, Table C must include a title or description of the educational component in addition to a short description of the nature of the virtual component </w:t>
      </w:r>
      <w:proofErr w:type="gramStart"/>
      <w:r w:rsidRPr="00391702">
        <w:rPr>
          <w:rFonts w:asciiTheme="minorHAnsi" w:eastAsia="Arial Unicode MS" w:hAnsiTheme="minorHAnsi" w:cstheme="minorHAnsi"/>
          <w:color w:val="auto"/>
          <w:kern w:val="0"/>
          <w:sz w:val="18"/>
          <w:szCs w:val="24"/>
          <w:bdr w:val="nil"/>
          <w:lang w:val="en-US" w:eastAsia="en-US"/>
        </w:rPr>
        <w:t>e.g.</w:t>
      </w:r>
      <w:proofErr w:type="gramEnd"/>
      <w:r w:rsidRPr="00391702">
        <w:rPr>
          <w:rFonts w:asciiTheme="minorHAnsi" w:eastAsia="Arial Unicode MS" w:hAnsiTheme="minorHAnsi" w:cstheme="minorHAnsi"/>
          <w:color w:val="auto"/>
          <w:kern w:val="0"/>
          <w:sz w:val="18"/>
          <w:szCs w:val="24"/>
          <w:bdr w:val="nil"/>
          <w:lang w:val="en-US" w:eastAsia="en-US"/>
        </w:rPr>
        <w:t xml:space="preserve"> online course, online cultural preparation with other exchange students or online training with a teacher. In the same table, the sending institution will indicate how the ECTS credits (or equivalent) of the added virtual component will be </w:t>
      </w:r>
      <w:proofErr w:type="spellStart"/>
      <w:r w:rsidRPr="00391702">
        <w:rPr>
          <w:rFonts w:asciiTheme="minorHAnsi" w:eastAsia="Arial Unicode MS" w:hAnsiTheme="minorHAnsi" w:cstheme="minorHAnsi"/>
          <w:color w:val="auto"/>
          <w:kern w:val="0"/>
          <w:sz w:val="18"/>
          <w:szCs w:val="24"/>
          <w:bdr w:val="nil"/>
          <w:lang w:val="en-US" w:eastAsia="en-US"/>
        </w:rPr>
        <w:t>recognised</w:t>
      </w:r>
      <w:proofErr w:type="spellEnd"/>
      <w:r w:rsidRPr="00391702">
        <w:rPr>
          <w:rFonts w:asciiTheme="minorHAnsi" w:eastAsia="Arial Unicode MS" w:hAnsiTheme="minorHAnsi" w:cstheme="minorHAnsi"/>
          <w:color w:val="auto"/>
          <w:kern w:val="0"/>
          <w:sz w:val="18"/>
          <w:szCs w:val="24"/>
          <w:bdr w:val="nil"/>
          <w:lang w:val="en-US" w:eastAsia="en-US"/>
        </w:rPr>
        <w:t xml:space="preserve"> </w:t>
      </w:r>
      <w:proofErr w:type="gramStart"/>
      <w:r w:rsidRPr="00391702">
        <w:rPr>
          <w:rFonts w:asciiTheme="minorHAnsi" w:eastAsia="Arial Unicode MS" w:hAnsiTheme="minorHAnsi" w:cstheme="minorHAnsi"/>
          <w:color w:val="auto"/>
          <w:kern w:val="0"/>
          <w:sz w:val="18"/>
          <w:szCs w:val="24"/>
          <w:bdr w:val="nil"/>
          <w:lang w:val="en-US" w:eastAsia="en-US"/>
        </w:rPr>
        <w:t>i.e.</w:t>
      </w:r>
      <w:proofErr w:type="gramEnd"/>
      <w:r w:rsidRPr="00391702">
        <w:rPr>
          <w:rFonts w:asciiTheme="minorHAnsi" w:eastAsia="Arial Unicode MS" w:hAnsiTheme="minorHAnsi" w:cstheme="minorHAnsi"/>
          <w:color w:val="auto"/>
          <w:kern w:val="0"/>
          <w:sz w:val="18"/>
          <w:szCs w:val="24"/>
          <w:bdr w:val="nil"/>
          <w:lang w:val="en-US" w:eastAsia="en-US"/>
        </w:rPr>
        <w:t xml:space="preserve"> either confirm automatic recognition or justify the reason for awarding an alternative recognition. </w:t>
      </w:r>
    </w:p>
    <w:p w14:paraId="0528D8B1"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p w14:paraId="0B0DBDD8"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Mobility type: Blended mobility with short-term physical mobility</w:t>
      </w:r>
    </w:p>
    <w:p w14:paraId="2938BC25"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p>
    <w:p w14:paraId="0096A585"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color w:val="000000" w:themeColor="text1"/>
          <w:kern w:val="0"/>
          <w:sz w:val="18"/>
          <w:szCs w:val="24"/>
          <w:u w:val="single"/>
          <w:bdr w:val="nil"/>
          <w:lang w:val="en-US" w:eastAsia="en-US"/>
        </w:rPr>
        <w:lastRenderedPageBreak/>
        <w:t>Educational components</w:t>
      </w:r>
    </w:p>
    <w:p w14:paraId="2E589D2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If the student is taking part in a short-term physical mobility combined with a mandatory virtual component, the student and the sending and receiving institutions will describe the study </w:t>
      </w:r>
      <w:proofErr w:type="spellStart"/>
      <w:r w:rsidRPr="00391702">
        <w:rPr>
          <w:rFonts w:asciiTheme="minorHAnsi" w:eastAsia="Arial Unicode MS" w:hAnsiTheme="minorHAnsi" w:cstheme="minorHAnsi"/>
          <w:color w:val="000000" w:themeColor="text1"/>
          <w:kern w:val="0"/>
          <w:sz w:val="18"/>
          <w:szCs w:val="24"/>
          <w:bdr w:val="nil"/>
          <w:lang w:val="en-US" w:eastAsia="en-US"/>
        </w:rPr>
        <w:t>programme</w:t>
      </w:r>
      <w:proofErr w:type="spellEnd"/>
      <w:r w:rsidRPr="00391702">
        <w:rPr>
          <w:rFonts w:asciiTheme="minorHAnsi" w:eastAsia="Arial Unicode MS" w:hAnsiTheme="minorHAnsi" w:cstheme="minorHAnsi"/>
          <w:color w:val="000000" w:themeColor="text1"/>
          <w:kern w:val="0"/>
          <w:sz w:val="18"/>
          <w:szCs w:val="24"/>
          <w:bdr w:val="nil"/>
          <w:lang w:val="en-US" w:eastAsia="en-US"/>
        </w:rPr>
        <w:t xml:space="preserve"> and recognition of the learning outcomes using only </w:t>
      </w:r>
      <w:r w:rsidRPr="00391702">
        <w:rPr>
          <w:rFonts w:asciiTheme="minorHAnsi" w:eastAsia="Arial Unicode MS" w:hAnsiTheme="minorHAnsi" w:cstheme="minorHAnsi"/>
          <w:color w:val="auto"/>
          <w:kern w:val="0"/>
          <w:sz w:val="18"/>
          <w:szCs w:val="24"/>
          <w:bdr w:val="nil"/>
          <w:lang w:val="en-US" w:eastAsia="en-US"/>
        </w:rPr>
        <w:t xml:space="preserve">the simplified mobility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and recognition table which will appear when this mobility type is selected. This applies to both students </w:t>
      </w:r>
      <w:proofErr w:type="spellStart"/>
      <w:r w:rsidRPr="00391702">
        <w:rPr>
          <w:rFonts w:asciiTheme="minorHAnsi" w:eastAsia="Arial Unicode MS" w:hAnsiTheme="minorHAnsi" w:cstheme="minorHAnsi"/>
          <w:color w:val="auto"/>
          <w:kern w:val="0"/>
          <w:sz w:val="18"/>
          <w:szCs w:val="24"/>
          <w:bdr w:val="nil"/>
          <w:lang w:val="en-US" w:eastAsia="en-US"/>
        </w:rPr>
        <w:t>organising</w:t>
      </w:r>
      <w:proofErr w:type="spellEnd"/>
      <w:r w:rsidRPr="00391702">
        <w:rPr>
          <w:rFonts w:asciiTheme="minorHAnsi" w:eastAsia="Arial Unicode MS" w:hAnsiTheme="minorHAnsi" w:cstheme="minorHAnsi"/>
          <w:color w:val="auto"/>
          <w:kern w:val="0"/>
          <w:sz w:val="18"/>
          <w:szCs w:val="24"/>
          <w:bdr w:val="nil"/>
          <w:lang w:val="en-US" w:eastAsia="en-US"/>
        </w:rPr>
        <w:t xml:space="preserve"> their short-term mobilities individually and students taking part in Blended Intensive </w:t>
      </w:r>
      <w:proofErr w:type="spellStart"/>
      <w:r w:rsidRPr="00391702">
        <w:rPr>
          <w:rFonts w:asciiTheme="minorHAnsi" w:eastAsia="Arial Unicode MS" w:hAnsiTheme="minorHAnsi" w:cstheme="minorHAnsi"/>
          <w:color w:val="auto"/>
          <w:kern w:val="0"/>
          <w:sz w:val="18"/>
          <w:szCs w:val="24"/>
          <w:bdr w:val="nil"/>
          <w:lang w:val="en-US" w:eastAsia="en-US"/>
        </w:rPr>
        <w:t>Programmes</w:t>
      </w:r>
      <w:proofErr w:type="spellEnd"/>
      <w:r w:rsidRPr="00391702">
        <w:rPr>
          <w:rFonts w:asciiTheme="minorHAnsi" w:eastAsia="Arial Unicode MS" w:hAnsiTheme="minorHAnsi" w:cstheme="minorHAnsi"/>
          <w:color w:val="auto"/>
          <w:kern w:val="0"/>
          <w:sz w:val="18"/>
          <w:szCs w:val="24"/>
          <w:bdr w:val="nil"/>
          <w:lang w:val="en-US" w:eastAsia="en-US"/>
        </w:rPr>
        <w:t xml:space="preserve"> </w:t>
      </w:r>
      <w:proofErr w:type="spellStart"/>
      <w:r w:rsidRPr="00391702">
        <w:rPr>
          <w:rFonts w:asciiTheme="minorHAnsi" w:eastAsia="Arial Unicode MS" w:hAnsiTheme="minorHAnsi" w:cstheme="minorHAnsi"/>
          <w:color w:val="auto"/>
          <w:kern w:val="0"/>
          <w:sz w:val="18"/>
          <w:szCs w:val="24"/>
          <w:bdr w:val="nil"/>
          <w:lang w:val="en-US" w:eastAsia="en-US"/>
        </w:rPr>
        <w:t>organised</w:t>
      </w:r>
      <w:proofErr w:type="spellEnd"/>
      <w:r w:rsidRPr="00391702">
        <w:rPr>
          <w:rFonts w:asciiTheme="minorHAnsi" w:eastAsia="Arial Unicode MS" w:hAnsiTheme="minorHAnsi" w:cstheme="minorHAnsi"/>
          <w:color w:val="auto"/>
          <w:kern w:val="0"/>
          <w:sz w:val="18"/>
          <w:szCs w:val="24"/>
          <w:bdr w:val="nil"/>
          <w:lang w:val="en-US" w:eastAsia="en-US"/>
        </w:rPr>
        <w:t xml:space="preserve"> by groups of higher education institutions. The table will include the title of the Blended Intensive </w:t>
      </w:r>
      <w:proofErr w:type="spellStart"/>
      <w:proofErr w:type="gramStart"/>
      <w:r w:rsidRPr="00391702">
        <w:rPr>
          <w:rFonts w:asciiTheme="minorHAnsi" w:eastAsia="Arial Unicode MS" w:hAnsiTheme="minorHAnsi" w:cstheme="minorHAnsi"/>
          <w:color w:val="auto"/>
          <w:kern w:val="0"/>
          <w:sz w:val="18"/>
          <w:szCs w:val="24"/>
          <w:bdr w:val="nil"/>
          <w:lang w:val="en-US" w:eastAsia="en-US"/>
        </w:rPr>
        <w:t>Programme</w:t>
      </w:r>
      <w:proofErr w:type="spellEnd"/>
      <w:proofErr w:type="gramEnd"/>
      <w:r w:rsidRPr="00391702">
        <w:rPr>
          <w:rFonts w:asciiTheme="minorHAnsi" w:eastAsia="Arial Unicode MS" w:hAnsiTheme="minorHAnsi" w:cstheme="minorHAnsi"/>
          <w:color w:val="auto"/>
          <w:kern w:val="0"/>
          <w:sz w:val="18"/>
          <w:szCs w:val="24"/>
          <w:bdr w:val="nil"/>
          <w:lang w:val="en-US" w:eastAsia="en-US"/>
        </w:rPr>
        <w:t xml:space="preserve"> or the title or description of the educational component </w:t>
      </w:r>
      <w:proofErr w:type="spellStart"/>
      <w:r w:rsidRPr="00391702">
        <w:rPr>
          <w:rFonts w:asciiTheme="minorHAnsi" w:eastAsia="Arial Unicode MS" w:hAnsiTheme="minorHAnsi" w:cstheme="minorHAnsi"/>
          <w:color w:val="auto"/>
          <w:kern w:val="0"/>
          <w:sz w:val="18"/>
          <w:szCs w:val="24"/>
          <w:bdr w:val="nil"/>
          <w:lang w:val="en-US" w:eastAsia="en-US"/>
        </w:rPr>
        <w:t>organised</w:t>
      </w:r>
      <w:proofErr w:type="spellEnd"/>
      <w:r w:rsidRPr="00391702">
        <w:rPr>
          <w:rFonts w:asciiTheme="minorHAnsi" w:eastAsia="Arial Unicode MS" w:hAnsiTheme="minorHAnsi" w:cstheme="minorHAnsi"/>
          <w:color w:val="auto"/>
          <w:kern w:val="0"/>
          <w:sz w:val="18"/>
          <w:szCs w:val="24"/>
          <w:bdr w:val="nil"/>
          <w:lang w:val="en-US" w:eastAsia="en-US"/>
        </w:rPr>
        <w:t xml:space="preserve"> for the individual student. In addition, a short description of the nature of the virtual component should be included </w:t>
      </w:r>
      <w:proofErr w:type="gramStart"/>
      <w:r w:rsidRPr="00391702">
        <w:rPr>
          <w:rFonts w:asciiTheme="minorHAnsi" w:eastAsia="Arial Unicode MS" w:hAnsiTheme="minorHAnsi" w:cstheme="minorHAnsi"/>
          <w:color w:val="auto"/>
          <w:kern w:val="0"/>
          <w:sz w:val="18"/>
          <w:szCs w:val="24"/>
          <w:bdr w:val="nil"/>
          <w:lang w:val="en-US" w:eastAsia="en-US"/>
        </w:rPr>
        <w:t>e.g.</w:t>
      </w:r>
      <w:proofErr w:type="gramEnd"/>
      <w:r w:rsidRPr="00391702">
        <w:rPr>
          <w:rFonts w:asciiTheme="minorHAnsi" w:eastAsia="Arial Unicode MS" w:hAnsiTheme="minorHAnsi" w:cstheme="minorHAnsi"/>
          <w:color w:val="auto"/>
          <w:kern w:val="0"/>
          <w:sz w:val="18"/>
          <w:szCs w:val="24"/>
          <w:bdr w:val="nil"/>
          <w:lang w:val="en-US" w:eastAsia="en-US"/>
        </w:rPr>
        <w:t xml:space="preserve"> online learning exchange and teamwork, online learning as part of a course offered in a blended learning format, online training or academic assignment with a supervisor in the receiving institution. In the same table, the sending institution will indicate how the ECTS credits (or equivalent) of the blended mobility with short-term physical component will be </w:t>
      </w:r>
      <w:proofErr w:type="spellStart"/>
      <w:r w:rsidRPr="00391702">
        <w:rPr>
          <w:rFonts w:asciiTheme="minorHAnsi" w:eastAsia="Arial Unicode MS" w:hAnsiTheme="minorHAnsi" w:cstheme="minorHAnsi"/>
          <w:color w:val="auto"/>
          <w:kern w:val="0"/>
          <w:sz w:val="18"/>
          <w:szCs w:val="24"/>
          <w:bdr w:val="nil"/>
          <w:lang w:val="en-US" w:eastAsia="en-US"/>
        </w:rPr>
        <w:t>recognised</w:t>
      </w:r>
      <w:proofErr w:type="spellEnd"/>
      <w:r w:rsidRPr="00391702">
        <w:rPr>
          <w:rFonts w:asciiTheme="minorHAnsi" w:eastAsia="Arial Unicode MS" w:hAnsiTheme="minorHAnsi" w:cstheme="minorHAnsi"/>
          <w:color w:val="auto"/>
          <w:kern w:val="0"/>
          <w:sz w:val="18"/>
          <w:szCs w:val="24"/>
          <w:bdr w:val="nil"/>
          <w:lang w:val="en-US" w:eastAsia="en-US"/>
        </w:rPr>
        <w:t xml:space="preserve"> </w:t>
      </w:r>
      <w:proofErr w:type="gramStart"/>
      <w:r w:rsidRPr="00391702">
        <w:rPr>
          <w:rFonts w:asciiTheme="minorHAnsi" w:eastAsia="Arial Unicode MS" w:hAnsiTheme="minorHAnsi" w:cstheme="minorHAnsi"/>
          <w:color w:val="auto"/>
          <w:kern w:val="0"/>
          <w:sz w:val="18"/>
          <w:szCs w:val="24"/>
          <w:bdr w:val="nil"/>
          <w:lang w:val="en-US" w:eastAsia="en-US"/>
        </w:rPr>
        <w:t>i.e.</w:t>
      </w:r>
      <w:proofErr w:type="gramEnd"/>
      <w:r w:rsidRPr="00391702">
        <w:rPr>
          <w:rFonts w:asciiTheme="minorHAnsi" w:eastAsia="Arial Unicode MS" w:hAnsiTheme="minorHAnsi" w:cstheme="minorHAnsi"/>
          <w:color w:val="auto"/>
          <w:kern w:val="0"/>
          <w:sz w:val="18"/>
          <w:szCs w:val="24"/>
          <w:bdr w:val="nil"/>
          <w:lang w:val="en-US" w:eastAsia="en-US"/>
        </w:rPr>
        <w:t xml:space="preserve"> either confirm automatic recognition or justify the reason for awarding an alternative recognition.</w:t>
      </w:r>
    </w:p>
    <w:p w14:paraId="0C29CDAD"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p w14:paraId="3AC429B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p w14:paraId="12806A9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Mobility type: Short-term doctoral mobility</w:t>
      </w:r>
    </w:p>
    <w:p w14:paraId="63851730"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center"/>
        <w:rPr>
          <w:rFonts w:asciiTheme="minorHAnsi" w:hAnsiTheme="minorHAnsi" w:cstheme="minorHAnsi"/>
          <w:b/>
          <w:color w:val="002060"/>
          <w:kern w:val="0"/>
          <w:sz w:val="24"/>
          <w:szCs w:val="36"/>
          <w:bdr w:val="nil"/>
          <w:lang w:val="en-US" w:eastAsia="en-US"/>
        </w:rPr>
      </w:pPr>
    </w:p>
    <w:p w14:paraId="03D7767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color w:val="000000" w:themeColor="text1"/>
          <w:kern w:val="0"/>
          <w:sz w:val="18"/>
          <w:szCs w:val="24"/>
          <w:u w:val="single"/>
          <w:bdr w:val="nil"/>
          <w:lang w:val="en-US" w:eastAsia="en-US"/>
        </w:rPr>
        <w:t>Educational components</w:t>
      </w:r>
    </w:p>
    <w:p w14:paraId="7BE8678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bCs/>
          <w:kern w:val="0"/>
          <w:sz w:val="18"/>
          <w:szCs w:val="24"/>
          <w:bdr w:val="nil"/>
          <w:lang w:val="en-US" w:eastAsia="en-US"/>
        </w:rPr>
        <w:t xml:space="preserve">If the doctoral candidate is taking part in a short-term physical mobility, the doctoral candidate and the sending and receiving institutions will describe the study </w:t>
      </w:r>
      <w:proofErr w:type="spellStart"/>
      <w:r w:rsidRPr="00391702">
        <w:rPr>
          <w:rFonts w:asciiTheme="minorHAnsi" w:eastAsia="Arial Unicode MS" w:hAnsiTheme="minorHAnsi" w:cstheme="minorHAnsi"/>
          <w:bCs/>
          <w:kern w:val="0"/>
          <w:sz w:val="18"/>
          <w:szCs w:val="24"/>
          <w:bdr w:val="nil"/>
          <w:lang w:val="en-US" w:eastAsia="en-US"/>
        </w:rPr>
        <w:t>programme</w:t>
      </w:r>
      <w:proofErr w:type="spellEnd"/>
      <w:r w:rsidRPr="00391702">
        <w:rPr>
          <w:rFonts w:asciiTheme="minorHAnsi" w:eastAsia="Arial Unicode MS" w:hAnsiTheme="minorHAnsi" w:cstheme="minorHAnsi"/>
          <w:bCs/>
          <w:kern w:val="0"/>
          <w:sz w:val="18"/>
          <w:szCs w:val="24"/>
          <w:bdr w:val="nil"/>
          <w:lang w:val="en-US" w:eastAsia="en-US"/>
        </w:rPr>
        <w:t xml:space="preserve"> and recognition of the learning outcomes using only </w:t>
      </w:r>
      <w:r w:rsidRPr="00391702">
        <w:rPr>
          <w:rFonts w:asciiTheme="minorHAnsi" w:eastAsia="Arial Unicode MS" w:hAnsiTheme="minorHAnsi" w:cstheme="minorHAnsi"/>
          <w:color w:val="auto"/>
          <w:kern w:val="0"/>
          <w:sz w:val="18"/>
          <w:szCs w:val="24"/>
          <w:bdr w:val="nil"/>
          <w:lang w:val="en-US" w:eastAsia="en-US"/>
        </w:rPr>
        <w:t xml:space="preserve">the simplified mobility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and recognition table which will appear when this mobility type is selected. The table will include the title or description of the educational component </w:t>
      </w:r>
      <w:proofErr w:type="spellStart"/>
      <w:r w:rsidRPr="00391702">
        <w:rPr>
          <w:rFonts w:asciiTheme="minorHAnsi" w:eastAsia="Arial Unicode MS" w:hAnsiTheme="minorHAnsi" w:cstheme="minorHAnsi"/>
          <w:color w:val="auto"/>
          <w:kern w:val="0"/>
          <w:sz w:val="18"/>
          <w:szCs w:val="24"/>
          <w:bdr w:val="nil"/>
          <w:lang w:val="en-US" w:eastAsia="en-US"/>
        </w:rPr>
        <w:t>organised</w:t>
      </w:r>
      <w:proofErr w:type="spellEnd"/>
      <w:r w:rsidRPr="00391702">
        <w:rPr>
          <w:rFonts w:asciiTheme="minorHAnsi" w:eastAsia="Arial Unicode MS" w:hAnsiTheme="minorHAnsi" w:cstheme="minorHAnsi"/>
          <w:color w:val="auto"/>
          <w:kern w:val="0"/>
          <w:sz w:val="18"/>
          <w:szCs w:val="24"/>
          <w:bdr w:val="nil"/>
          <w:lang w:val="en-US" w:eastAsia="en-US"/>
        </w:rPr>
        <w:t xml:space="preserve"> for the doctoral candidate </w:t>
      </w:r>
      <w:proofErr w:type="gramStart"/>
      <w:r w:rsidRPr="00391702">
        <w:rPr>
          <w:rFonts w:asciiTheme="minorHAnsi" w:eastAsia="Arial Unicode MS" w:hAnsiTheme="minorHAnsi" w:cstheme="minorHAnsi"/>
          <w:color w:val="auto"/>
          <w:kern w:val="0"/>
          <w:sz w:val="18"/>
          <w:szCs w:val="24"/>
          <w:bdr w:val="nil"/>
          <w:lang w:val="en-US" w:eastAsia="en-US"/>
        </w:rPr>
        <w:t>e.g.</w:t>
      </w:r>
      <w:proofErr w:type="gramEnd"/>
      <w:r w:rsidRPr="00391702">
        <w:rPr>
          <w:rFonts w:asciiTheme="minorHAnsi" w:eastAsia="Arial Unicode MS" w:hAnsiTheme="minorHAnsi" w:cstheme="minorHAnsi"/>
          <w:color w:val="auto"/>
          <w:kern w:val="0"/>
          <w:sz w:val="18"/>
          <w:szCs w:val="24"/>
          <w:bdr w:val="nil"/>
          <w:lang w:val="en-US" w:eastAsia="en-US"/>
        </w:rPr>
        <w:t xml:space="preserve"> participation in a seminar, workshop, thesis work or intensive course. To enhance the synergies with Horizon Europe, doctoral mobilities can also take place in the context of Horizon Europe funded research projects. If the doctoral candidate decided to add a virtual component to their mobility, a short description of the nature of the virtual component should be included in Table C </w:t>
      </w:r>
      <w:proofErr w:type="gramStart"/>
      <w:r w:rsidRPr="00391702">
        <w:rPr>
          <w:rFonts w:asciiTheme="minorHAnsi" w:eastAsia="Arial Unicode MS" w:hAnsiTheme="minorHAnsi" w:cstheme="minorHAnsi"/>
          <w:color w:val="auto"/>
          <w:kern w:val="0"/>
          <w:sz w:val="18"/>
          <w:szCs w:val="24"/>
          <w:bdr w:val="nil"/>
          <w:lang w:val="en-US" w:eastAsia="en-US"/>
        </w:rPr>
        <w:t>e.g.</w:t>
      </w:r>
      <w:proofErr w:type="gramEnd"/>
      <w:r w:rsidRPr="00391702">
        <w:rPr>
          <w:rFonts w:asciiTheme="minorHAnsi" w:eastAsia="Arial Unicode MS" w:hAnsiTheme="minorHAnsi" w:cstheme="minorHAnsi"/>
          <w:color w:val="auto"/>
          <w:kern w:val="0"/>
          <w:sz w:val="18"/>
          <w:szCs w:val="24"/>
          <w:bdr w:val="nil"/>
          <w:lang w:val="en-US" w:eastAsia="en-US"/>
        </w:rPr>
        <w:t xml:space="preserve"> online learning exchange and teamwork, participation in an online seminar or webinar, online course etc. </w:t>
      </w:r>
    </w:p>
    <w:p w14:paraId="1DD89E01"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center"/>
        <w:rPr>
          <w:rFonts w:asciiTheme="minorHAnsi" w:eastAsia="Arial Unicode MS" w:hAnsiTheme="minorHAnsi" w:cstheme="minorHAnsi"/>
          <w:color w:val="auto"/>
          <w:kern w:val="0"/>
          <w:sz w:val="18"/>
          <w:szCs w:val="24"/>
          <w:bdr w:val="nil"/>
          <w:lang w:val="en-US" w:eastAsia="en-US"/>
        </w:rPr>
      </w:pPr>
    </w:p>
    <w:p w14:paraId="1A325EDD"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Practical examples of how to fill in the tables provided in the Online Learning Agreement</w:t>
      </w:r>
    </w:p>
    <w:p w14:paraId="196DF73D"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center"/>
        <w:rPr>
          <w:rFonts w:asciiTheme="minorHAnsi" w:hAnsiTheme="minorHAnsi" w:cstheme="minorHAnsi"/>
          <w:b/>
          <w:color w:val="002060"/>
          <w:kern w:val="0"/>
          <w:sz w:val="24"/>
          <w:szCs w:val="36"/>
          <w:bdr w:val="nil"/>
          <w:lang w:val="en-US" w:eastAsia="en-US"/>
        </w:rPr>
      </w:pPr>
    </w:p>
    <w:p w14:paraId="2AB2A66B" w14:textId="77777777" w:rsidR="00391702" w:rsidRPr="00391702" w:rsidRDefault="00391702" w:rsidP="00391702">
      <w:pPr>
        <w:widowControl/>
        <w:overflowPunct/>
        <w:spacing w:after="0" w:line="276" w:lineRule="auto"/>
        <w:jc w:val="both"/>
        <w:rPr>
          <w:rFonts w:asciiTheme="minorHAnsi" w:hAnsiTheme="minorHAnsi" w:cstheme="minorHAnsi"/>
          <w:bCs/>
          <w:kern w:val="0"/>
          <w:sz w:val="18"/>
          <w:szCs w:val="18"/>
          <w:lang w:val="en-GB" w:eastAsia="en-US"/>
        </w:rPr>
      </w:pPr>
      <w:r w:rsidRPr="00391702">
        <w:rPr>
          <w:rFonts w:asciiTheme="minorHAnsi" w:hAnsiTheme="minorHAnsi" w:cstheme="minorHAnsi"/>
          <w:bCs/>
          <w:kern w:val="0"/>
          <w:sz w:val="18"/>
          <w:szCs w:val="18"/>
          <w:lang w:val="en-GB" w:eastAsia="en-US"/>
        </w:rPr>
        <w:t xml:space="preserve">In table A, the student must include all the educational components to be carried out at the Receiving Institution </w:t>
      </w:r>
      <w:proofErr w:type="gramStart"/>
      <w:r w:rsidRPr="00391702">
        <w:rPr>
          <w:rFonts w:asciiTheme="minorHAnsi" w:hAnsiTheme="minorHAnsi" w:cstheme="minorHAnsi"/>
          <w:bCs/>
          <w:kern w:val="0"/>
          <w:sz w:val="18"/>
          <w:szCs w:val="18"/>
          <w:lang w:val="en-GB" w:eastAsia="en-US"/>
        </w:rPr>
        <w:t>i.e.</w:t>
      </w:r>
      <w:proofErr w:type="gramEnd"/>
      <w:r w:rsidRPr="00391702">
        <w:rPr>
          <w:rFonts w:asciiTheme="minorHAnsi" w:hAnsiTheme="minorHAnsi" w:cstheme="minorHAnsi"/>
          <w:bCs/>
          <w:kern w:val="0"/>
          <w:sz w:val="18"/>
          <w:szCs w:val="18"/>
          <w:lang w:val="en-GB" w:eastAsia="en-US"/>
        </w:rPr>
        <w:t xml:space="preserve"> information about the selected courses or modules as indicated in the course catalogue or other educational components such as laboratory or thesis work. The group of components can then be included in Table B as follows:</w:t>
      </w:r>
    </w:p>
    <w:p w14:paraId="22A726BF"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center"/>
        <w:rPr>
          <w:rFonts w:asciiTheme="minorHAnsi" w:hAnsiTheme="minorHAnsi" w:cstheme="minorHAnsi"/>
          <w:b/>
          <w:color w:val="002060"/>
          <w:kern w:val="0"/>
          <w:sz w:val="24"/>
          <w:szCs w:val="36"/>
          <w:bdr w:val="nil"/>
          <w:lang w:val="en-US" w:eastAsia="en-US"/>
        </w:rPr>
      </w:pPr>
    </w:p>
    <w:tbl>
      <w:tblPr>
        <w:tblW w:w="10207" w:type="dxa"/>
        <w:tblInd w:w="-1464" w:type="dxa"/>
        <w:tblLayout w:type="fixed"/>
        <w:tblLook w:val="04A0" w:firstRow="1" w:lastRow="0" w:firstColumn="1" w:lastColumn="0" w:noHBand="0" w:noVBand="1"/>
      </w:tblPr>
      <w:tblGrid>
        <w:gridCol w:w="1135"/>
        <w:gridCol w:w="1276"/>
        <w:gridCol w:w="2981"/>
        <w:gridCol w:w="1744"/>
        <w:gridCol w:w="1623"/>
        <w:gridCol w:w="1448"/>
      </w:tblGrid>
      <w:tr w:rsidR="00391702" w:rsidRPr="00313124" w14:paraId="70362F16" w14:textId="77777777" w:rsidTr="006124AF">
        <w:trPr>
          <w:trHeight w:val="129"/>
        </w:trPr>
        <w:tc>
          <w:tcPr>
            <w:tcW w:w="1135" w:type="dxa"/>
            <w:tcBorders>
              <w:top w:val="double" w:sz="6" w:space="0" w:color="auto"/>
              <w:left w:val="double" w:sz="6" w:space="0" w:color="auto"/>
              <w:bottom w:val="nil"/>
              <w:right w:val="nil"/>
            </w:tcBorders>
            <w:shd w:val="clear" w:color="auto" w:fill="D9DAE9" w:themeFill="text2" w:themeFillTint="33"/>
            <w:noWrap/>
            <w:vAlign w:val="bottom"/>
            <w:hideMark/>
          </w:tcPr>
          <w:p w14:paraId="018638F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p>
          <w:p w14:paraId="1545265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p>
        </w:tc>
        <w:tc>
          <w:tcPr>
            <w:tcW w:w="9072" w:type="dxa"/>
            <w:gridSpan w:val="5"/>
            <w:tcBorders>
              <w:top w:val="double" w:sz="6" w:space="0" w:color="auto"/>
              <w:left w:val="nil"/>
              <w:bottom w:val="nil"/>
              <w:right w:val="double" w:sz="6" w:space="0" w:color="000000"/>
            </w:tcBorders>
            <w:shd w:val="clear" w:color="auto" w:fill="D9DAE9" w:themeFill="text2" w:themeFillTint="33"/>
            <w:noWrap/>
            <w:vAlign w:val="bottom"/>
            <w:hideMark/>
          </w:tcPr>
          <w:p w14:paraId="18DBB43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
                <w:iCs/>
                <w:kern w:val="0"/>
                <w:sz w:val="12"/>
                <w:szCs w:val="12"/>
                <w:bdr w:val="nil"/>
                <w:lang w:val="en-US" w:eastAsia="en-GB"/>
              </w:rPr>
            </w:pPr>
          </w:p>
          <w:p w14:paraId="3F9C74B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
                <w:iCs/>
                <w:kern w:val="0"/>
                <w:sz w:val="12"/>
                <w:szCs w:val="12"/>
                <w:bdr w:val="nil"/>
                <w:lang w:val="en-US" w:eastAsia="en-GB"/>
              </w:rPr>
            </w:pPr>
          </w:p>
        </w:tc>
      </w:tr>
      <w:tr w:rsidR="00391702" w:rsidRPr="00391702" w14:paraId="00EDD5A7" w14:textId="77777777" w:rsidTr="006124AF">
        <w:trPr>
          <w:trHeight w:val="658"/>
        </w:trPr>
        <w:tc>
          <w:tcPr>
            <w:tcW w:w="1135" w:type="dxa"/>
            <w:tcBorders>
              <w:top w:val="nil"/>
              <w:left w:val="double" w:sz="6" w:space="0" w:color="auto"/>
              <w:bottom w:val="nil"/>
              <w:right w:val="nil"/>
            </w:tcBorders>
            <w:shd w:val="clear" w:color="auto" w:fill="D9DAE9" w:themeFill="text2" w:themeFillTint="33"/>
            <w:vAlign w:val="center"/>
            <w:hideMark/>
          </w:tcPr>
          <w:p w14:paraId="69B953B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Table B</w:t>
            </w:r>
          </w:p>
          <w:p w14:paraId="05CE06C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p>
        </w:tc>
        <w:tc>
          <w:tcPr>
            <w:tcW w:w="1276"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4BE6AB9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Component code </w:t>
            </w:r>
          </w:p>
          <w:p w14:paraId="6B520C5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w:t>
            </w:r>
            <w:proofErr w:type="gramStart"/>
            <w:r w:rsidRPr="00391702">
              <w:rPr>
                <w:rFonts w:asciiTheme="minorHAnsi" w:hAnsiTheme="minorHAnsi" w:cstheme="minorHAnsi"/>
                <w:bCs/>
                <w:kern w:val="0"/>
                <w:sz w:val="16"/>
                <w:szCs w:val="16"/>
                <w:bdr w:val="nil"/>
                <w:lang w:val="en-US" w:eastAsia="en-GB"/>
              </w:rPr>
              <w:t>if</w:t>
            </w:r>
            <w:proofErr w:type="gramEnd"/>
            <w:r w:rsidRPr="00391702">
              <w:rPr>
                <w:rFonts w:asciiTheme="minorHAnsi" w:hAnsiTheme="minorHAnsi" w:cstheme="minorHAnsi"/>
                <w:bCs/>
                <w:kern w:val="0"/>
                <w:sz w:val="16"/>
                <w:szCs w:val="16"/>
                <w:bdr w:val="nil"/>
                <w:lang w:val="en-US" w:eastAsia="en-GB"/>
              </w:rPr>
              <w:t xml:space="preserve"> any)</w:t>
            </w:r>
          </w:p>
        </w:tc>
        <w:tc>
          <w:tcPr>
            <w:tcW w:w="298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5B00D7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Component title at the Sending Institution</w:t>
            </w:r>
            <w:r w:rsidRPr="00391702">
              <w:rPr>
                <w:rFonts w:asciiTheme="minorHAnsi" w:hAnsiTheme="minorHAnsi" w:cstheme="minorHAnsi"/>
                <w:b/>
                <w:bCs/>
                <w:kern w:val="0"/>
                <w:sz w:val="16"/>
                <w:szCs w:val="16"/>
                <w:bdr w:val="nil"/>
                <w:lang w:val="en-US" w:eastAsia="en-GB"/>
              </w:rPr>
              <w:br/>
            </w:r>
            <w:r w:rsidRPr="00391702">
              <w:rPr>
                <w:rFonts w:asciiTheme="minorHAnsi" w:hAnsiTheme="minorHAnsi" w:cstheme="minorHAnsi"/>
                <w:bCs/>
                <w:kern w:val="0"/>
                <w:sz w:val="16"/>
                <w:szCs w:val="16"/>
                <w:bdr w:val="nil"/>
                <w:lang w:val="en-US" w:eastAsia="en-GB"/>
              </w:rPr>
              <w:t>(as indicated in the course catalogue)</w:t>
            </w:r>
            <w:r w:rsidRPr="00391702">
              <w:rPr>
                <w:rFonts w:asciiTheme="minorHAnsi" w:hAnsiTheme="minorHAnsi" w:cstheme="minorHAnsi"/>
                <w:b/>
                <w:bCs/>
                <w:kern w:val="0"/>
                <w:sz w:val="16"/>
                <w:szCs w:val="16"/>
                <w:bdr w:val="nil"/>
                <w:lang w:val="en-US" w:eastAsia="en-GB"/>
              </w:rPr>
              <w:t xml:space="preserve"> </w:t>
            </w:r>
          </w:p>
        </w:tc>
        <w:tc>
          <w:tcPr>
            <w:tcW w:w="1744"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0E01805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Semester </w:t>
            </w:r>
            <w:r w:rsidRPr="00391702">
              <w:rPr>
                <w:rFonts w:asciiTheme="minorHAnsi" w:hAnsiTheme="minorHAnsi" w:cstheme="minorHAnsi"/>
                <w:b/>
                <w:bCs/>
                <w:kern w:val="0"/>
                <w:sz w:val="16"/>
                <w:szCs w:val="16"/>
                <w:bdr w:val="nil"/>
                <w:lang w:val="en-US" w:eastAsia="en-GB"/>
              </w:rPr>
              <w:br/>
            </w:r>
            <w:r w:rsidRPr="00391702">
              <w:rPr>
                <w:rFonts w:asciiTheme="minorHAnsi" w:hAnsiTheme="minorHAnsi" w:cstheme="minorHAnsi"/>
                <w:bCs/>
                <w:kern w:val="0"/>
                <w:sz w:val="16"/>
                <w:szCs w:val="16"/>
                <w:bdr w:val="nil"/>
                <w:lang w:val="en-US" w:eastAsia="en-GB"/>
              </w:rPr>
              <w:t>[</w:t>
            </w:r>
            <w:proofErr w:type="gramStart"/>
            <w:r w:rsidRPr="00391702">
              <w:rPr>
                <w:rFonts w:asciiTheme="minorHAnsi" w:hAnsiTheme="minorHAnsi" w:cstheme="minorHAnsi"/>
                <w:bCs/>
                <w:kern w:val="0"/>
                <w:sz w:val="16"/>
                <w:szCs w:val="16"/>
                <w:bdr w:val="nil"/>
                <w:lang w:val="en-US" w:eastAsia="en-GB"/>
              </w:rPr>
              <w:t>e.g.</w:t>
            </w:r>
            <w:proofErr w:type="gramEnd"/>
            <w:r w:rsidRPr="00391702">
              <w:rPr>
                <w:rFonts w:asciiTheme="minorHAnsi" w:hAnsiTheme="minorHAnsi" w:cstheme="minorHAnsi"/>
                <w:bCs/>
                <w:kern w:val="0"/>
                <w:sz w:val="16"/>
                <w:szCs w:val="16"/>
                <w:bdr w:val="nil"/>
                <w:lang w:val="en-US" w:eastAsia="en-GB"/>
              </w:rPr>
              <w:t xml:space="preserve"> autumn/spring; term]</w:t>
            </w:r>
          </w:p>
        </w:tc>
        <w:tc>
          <w:tcPr>
            <w:tcW w:w="1623"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6AA5A24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Number of ECTS credits (or equivalent) to be </w:t>
            </w:r>
            <w:proofErr w:type="spellStart"/>
            <w:r w:rsidRPr="00391702">
              <w:rPr>
                <w:rFonts w:asciiTheme="minorHAnsi" w:hAnsiTheme="minorHAnsi" w:cstheme="minorHAnsi"/>
                <w:b/>
                <w:bCs/>
                <w:kern w:val="0"/>
                <w:sz w:val="16"/>
                <w:szCs w:val="16"/>
                <w:bdr w:val="nil"/>
                <w:lang w:val="en-US" w:eastAsia="en-GB"/>
              </w:rPr>
              <w:t>recognised</w:t>
            </w:r>
            <w:proofErr w:type="spellEnd"/>
            <w:r w:rsidRPr="00391702">
              <w:rPr>
                <w:rFonts w:asciiTheme="minorHAnsi" w:hAnsiTheme="minorHAnsi" w:cstheme="minorHAnsi"/>
                <w:b/>
                <w:bCs/>
                <w:kern w:val="0"/>
                <w:sz w:val="16"/>
                <w:szCs w:val="16"/>
                <w:bdr w:val="nil"/>
                <w:lang w:val="en-US" w:eastAsia="en-GB"/>
              </w:rPr>
              <w:t xml:space="preserve"> by the Sending Institution</w:t>
            </w:r>
          </w:p>
        </w:tc>
        <w:tc>
          <w:tcPr>
            <w:tcW w:w="1448" w:type="dxa"/>
            <w:tcBorders>
              <w:top w:val="single" w:sz="8" w:space="0" w:color="auto"/>
              <w:left w:val="nil"/>
              <w:bottom w:val="single" w:sz="8" w:space="0" w:color="auto"/>
              <w:right w:val="double" w:sz="6" w:space="0" w:color="000000"/>
            </w:tcBorders>
            <w:shd w:val="clear" w:color="auto" w:fill="D0CECE" w:themeFill="background2" w:themeFillShade="E6"/>
            <w:vAlign w:val="center"/>
          </w:tcPr>
          <w:p w14:paraId="6F50919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Automatic recognition </w:t>
            </w:r>
          </w:p>
        </w:tc>
      </w:tr>
      <w:tr w:rsidR="00391702" w:rsidRPr="00391702" w14:paraId="2CCD6DAB" w14:textId="77777777" w:rsidTr="006124AF">
        <w:trPr>
          <w:trHeight w:val="110"/>
        </w:trPr>
        <w:tc>
          <w:tcPr>
            <w:tcW w:w="1135" w:type="dxa"/>
            <w:tcBorders>
              <w:top w:val="nil"/>
              <w:left w:val="double" w:sz="6" w:space="0" w:color="auto"/>
              <w:bottom w:val="nil"/>
              <w:right w:val="nil"/>
            </w:tcBorders>
            <w:shd w:val="clear" w:color="auto" w:fill="D9DAE9" w:themeFill="text2" w:themeFillTint="33"/>
            <w:noWrap/>
            <w:vAlign w:val="bottom"/>
            <w:hideMark/>
          </w:tcPr>
          <w:p w14:paraId="3F2A16F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r w:rsidRPr="00391702">
              <w:rPr>
                <w:rFonts w:asciiTheme="minorHAnsi" w:hAnsiTheme="minorHAnsi" w:cstheme="minorHAnsi"/>
                <w:kern w:val="0"/>
                <w:sz w:val="16"/>
                <w:szCs w:val="16"/>
                <w:bdr w:val="nil"/>
                <w:lang w:val="en-US" w:eastAsia="en-GB"/>
              </w:rPr>
              <w:t> </w:t>
            </w:r>
          </w:p>
        </w:tc>
        <w:tc>
          <w:tcPr>
            <w:tcW w:w="1276" w:type="dxa"/>
            <w:tcBorders>
              <w:top w:val="nil"/>
              <w:left w:val="single" w:sz="8" w:space="0" w:color="auto"/>
              <w:bottom w:val="nil"/>
              <w:right w:val="single" w:sz="8" w:space="0" w:color="auto"/>
            </w:tcBorders>
            <w:shd w:val="clear" w:color="auto" w:fill="auto"/>
            <w:vAlign w:val="center"/>
            <w:hideMark/>
          </w:tcPr>
          <w:p w14:paraId="4CBF335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US" w:eastAsia="en-GB"/>
              </w:rPr>
            </w:pPr>
            <w:r w:rsidRPr="00391702">
              <w:rPr>
                <w:rFonts w:asciiTheme="minorHAnsi" w:hAnsiTheme="minorHAnsi" w:cstheme="minorHAnsi"/>
                <w:color w:val="0000FF"/>
                <w:kern w:val="0"/>
                <w:sz w:val="16"/>
                <w:szCs w:val="16"/>
                <w:bdr w:val="nil"/>
                <w:lang w:val="en-US" w:eastAsia="en-GB"/>
              </w:rPr>
              <w:t> </w:t>
            </w:r>
          </w:p>
        </w:tc>
        <w:tc>
          <w:tcPr>
            <w:tcW w:w="2981" w:type="dxa"/>
            <w:tcBorders>
              <w:top w:val="nil"/>
              <w:left w:val="nil"/>
              <w:bottom w:val="nil"/>
              <w:right w:val="single" w:sz="8" w:space="0" w:color="auto"/>
            </w:tcBorders>
            <w:shd w:val="clear" w:color="auto" w:fill="auto"/>
            <w:vAlign w:val="center"/>
            <w:hideMark/>
          </w:tcPr>
          <w:p w14:paraId="5E220F8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Course X</w:t>
            </w:r>
          </w:p>
        </w:tc>
        <w:tc>
          <w:tcPr>
            <w:tcW w:w="1744" w:type="dxa"/>
            <w:tcBorders>
              <w:top w:val="single" w:sz="8" w:space="0" w:color="auto"/>
              <w:left w:val="nil"/>
              <w:bottom w:val="single" w:sz="8" w:space="0" w:color="auto"/>
              <w:right w:val="single" w:sz="8" w:space="0" w:color="000000"/>
            </w:tcBorders>
            <w:shd w:val="clear" w:color="auto" w:fill="auto"/>
            <w:vAlign w:val="center"/>
            <w:hideMark/>
          </w:tcPr>
          <w:p w14:paraId="5BB9EC2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Autumn</w:t>
            </w:r>
            <w:r w:rsidRPr="00391702">
              <w:rPr>
                <w:rFonts w:asciiTheme="minorHAnsi" w:hAnsiTheme="minorHAnsi" w:cstheme="minorHAnsi"/>
                <w:b/>
                <w:bCs/>
                <w:kern w:val="0"/>
                <w:sz w:val="16"/>
                <w:szCs w:val="16"/>
                <w:bdr w:val="nil"/>
                <w:lang w:val="en-US" w:eastAsia="en-GB"/>
              </w:rPr>
              <w:t xml:space="preserve"> </w:t>
            </w:r>
          </w:p>
        </w:tc>
        <w:tc>
          <w:tcPr>
            <w:tcW w:w="1623" w:type="dxa"/>
            <w:tcBorders>
              <w:top w:val="single" w:sz="8" w:space="0" w:color="auto"/>
              <w:left w:val="nil"/>
              <w:bottom w:val="single" w:sz="8" w:space="0" w:color="auto"/>
              <w:right w:val="double" w:sz="6" w:space="0" w:color="000000"/>
            </w:tcBorders>
            <w:shd w:val="clear" w:color="auto" w:fill="auto"/>
            <w:vAlign w:val="bottom"/>
            <w:hideMark/>
          </w:tcPr>
          <w:p w14:paraId="06A68784"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6</w:t>
            </w:r>
            <w:r w:rsidRPr="00391702">
              <w:rPr>
                <w:rFonts w:asciiTheme="minorHAnsi" w:hAnsiTheme="minorHAnsi" w:cstheme="minorHAnsi"/>
                <w:b/>
                <w:bCs/>
                <w:kern w:val="0"/>
                <w:sz w:val="16"/>
                <w:szCs w:val="16"/>
                <w:bdr w:val="nil"/>
                <w:lang w:val="en-US" w:eastAsia="en-GB"/>
              </w:rPr>
              <w:t> </w:t>
            </w:r>
          </w:p>
        </w:tc>
        <w:tc>
          <w:tcPr>
            <w:tcW w:w="1448" w:type="dxa"/>
            <w:tcBorders>
              <w:top w:val="single" w:sz="8" w:space="0" w:color="auto"/>
              <w:left w:val="nil"/>
              <w:bottom w:val="single" w:sz="8" w:space="0" w:color="auto"/>
              <w:right w:val="double" w:sz="6" w:space="0" w:color="000000"/>
            </w:tcBorders>
            <w:shd w:val="clear" w:color="auto" w:fill="auto"/>
            <w:vAlign w:val="bottom"/>
          </w:tcPr>
          <w:p w14:paraId="3DA98E8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xml:space="preserve">Yes </w:t>
            </w:r>
            <w:r w:rsidRPr="00391702">
              <w:rPr>
                <w:rFonts w:ascii="Segoe UI Symbol" w:eastAsia="MS Gothic" w:hAnsi="Segoe UI Symbol" w:cs="Segoe UI Symbol"/>
                <w:iCs/>
                <w:kern w:val="0"/>
                <w:sz w:val="12"/>
                <w:szCs w:val="16"/>
                <w:bdr w:val="nil"/>
                <w:lang w:val="en-US" w:eastAsia="en-GB"/>
              </w:rPr>
              <w:t>☒</w:t>
            </w:r>
            <w:r w:rsidRPr="00391702">
              <w:rPr>
                <w:rFonts w:asciiTheme="minorHAnsi" w:hAnsiTheme="minorHAnsi" w:cstheme="minorHAnsi"/>
                <w:i/>
                <w:iCs/>
                <w:kern w:val="0"/>
                <w:sz w:val="16"/>
                <w:szCs w:val="16"/>
                <w:bdr w:val="nil"/>
                <w:lang w:val="en-US" w:eastAsia="en-GB"/>
              </w:rPr>
              <w:t xml:space="preserve">     No </w:t>
            </w:r>
            <w:r w:rsidRPr="00391702">
              <w:rPr>
                <w:rFonts w:ascii="Segoe UI Symbol" w:eastAsia="MS Gothic" w:hAnsi="Segoe UI Symbol" w:cs="Segoe UI Symbol"/>
                <w:iCs/>
                <w:kern w:val="0"/>
                <w:sz w:val="12"/>
                <w:szCs w:val="16"/>
                <w:bdr w:val="nil"/>
                <w:lang w:val="en-US" w:eastAsia="en-GB"/>
              </w:rPr>
              <w:t>☐</w:t>
            </w:r>
          </w:p>
        </w:tc>
      </w:tr>
      <w:tr w:rsidR="00391702" w:rsidRPr="00391702" w14:paraId="148411C6" w14:textId="77777777" w:rsidTr="006124AF">
        <w:trPr>
          <w:trHeight w:val="203"/>
        </w:trPr>
        <w:tc>
          <w:tcPr>
            <w:tcW w:w="1135" w:type="dxa"/>
            <w:tcBorders>
              <w:top w:val="nil"/>
              <w:left w:val="double" w:sz="6" w:space="0" w:color="auto"/>
              <w:bottom w:val="nil"/>
              <w:right w:val="nil"/>
            </w:tcBorders>
            <w:shd w:val="clear" w:color="auto" w:fill="D9DAE9" w:themeFill="text2" w:themeFillTint="33"/>
            <w:noWrap/>
            <w:vAlign w:val="bottom"/>
            <w:hideMark/>
          </w:tcPr>
          <w:p w14:paraId="5FF4FB6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r w:rsidRPr="00391702">
              <w:rPr>
                <w:rFonts w:asciiTheme="minorHAnsi" w:hAnsiTheme="minorHAnsi" w:cstheme="minorHAnsi"/>
                <w:kern w:val="0"/>
                <w:sz w:val="16"/>
                <w:szCs w:val="16"/>
                <w:bdr w:val="nil"/>
                <w:lang w:val="en-US" w:eastAsia="en-GB"/>
              </w:rPr>
              <w:t> </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45EA1A5"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US" w:eastAsia="en-GB"/>
              </w:rPr>
            </w:pPr>
            <w:r w:rsidRPr="00391702">
              <w:rPr>
                <w:rFonts w:asciiTheme="minorHAnsi" w:hAnsiTheme="minorHAnsi" w:cstheme="minorHAnsi"/>
                <w:color w:val="0000FF"/>
                <w:kern w:val="0"/>
                <w:sz w:val="16"/>
                <w:szCs w:val="16"/>
                <w:bdr w:val="nil"/>
                <w:lang w:val="en-US" w:eastAsia="en-GB"/>
              </w:rPr>
              <w:t> </w:t>
            </w:r>
          </w:p>
        </w:tc>
        <w:tc>
          <w:tcPr>
            <w:tcW w:w="2981" w:type="dxa"/>
            <w:tcBorders>
              <w:top w:val="single" w:sz="8" w:space="0" w:color="auto"/>
              <w:left w:val="nil"/>
              <w:bottom w:val="single" w:sz="8" w:space="0" w:color="auto"/>
              <w:right w:val="single" w:sz="8" w:space="0" w:color="auto"/>
            </w:tcBorders>
            <w:shd w:val="clear" w:color="auto" w:fill="auto"/>
            <w:vAlign w:val="center"/>
            <w:hideMark/>
          </w:tcPr>
          <w:p w14:paraId="4D6C2C5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Module Y</w:t>
            </w:r>
          </w:p>
        </w:tc>
        <w:tc>
          <w:tcPr>
            <w:tcW w:w="1744" w:type="dxa"/>
            <w:tcBorders>
              <w:top w:val="single" w:sz="8" w:space="0" w:color="auto"/>
              <w:left w:val="nil"/>
              <w:bottom w:val="single" w:sz="8" w:space="0" w:color="auto"/>
              <w:right w:val="single" w:sz="8" w:space="0" w:color="000000"/>
            </w:tcBorders>
            <w:shd w:val="clear" w:color="auto" w:fill="auto"/>
            <w:vAlign w:val="center"/>
            <w:hideMark/>
          </w:tcPr>
          <w:p w14:paraId="49EE6AB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 xml:space="preserve">Spring </w:t>
            </w:r>
          </w:p>
        </w:tc>
        <w:tc>
          <w:tcPr>
            <w:tcW w:w="1623" w:type="dxa"/>
            <w:tcBorders>
              <w:top w:val="single" w:sz="8" w:space="0" w:color="auto"/>
              <w:left w:val="nil"/>
              <w:bottom w:val="single" w:sz="8" w:space="0" w:color="auto"/>
              <w:right w:val="double" w:sz="6" w:space="0" w:color="000000"/>
            </w:tcBorders>
            <w:shd w:val="clear" w:color="auto" w:fill="auto"/>
            <w:vAlign w:val="bottom"/>
            <w:hideMark/>
          </w:tcPr>
          <w:p w14:paraId="5A8199A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w:t>
            </w:r>
            <w:r w:rsidRPr="00391702">
              <w:rPr>
                <w:rFonts w:asciiTheme="minorHAnsi" w:hAnsiTheme="minorHAnsi" w:cstheme="minorHAnsi"/>
                <w:bCs/>
                <w:kern w:val="0"/>
                <w:sz w:val="16"/>
                <w:szCs w:val="16"/>
                <w:bdr w:val="nil"/>
                <w:lang w:val="en-US" w:eastAsia="en-GB"/>
              </w:rPr>
              <w:t>10</w:t>
            </w:r>
          </w:p>
        </w:tc>
        <w:tc>
          <w:tcPr>
            <w:tcW w:w="1448" w:type="dxa"/>
            <w:tcBorders>
              <w:top w:val="single" w:sz="8" w:space="0" w:color="auto"/>
              <w:left w:val="nil"/>
              <w:bottom w:val="single" w:sz="8" w:space="0" w:color="auto"/>
              <w:right w:val="double" w:sz="6" w:space="0" w:color="000000"/>
            </w:tcBorders>
            <w:shd w:val="clear" w:color="auto" w:fill="auto"/>
            <w:vAlign w:val="bottom"/>
          </w:tcPr>
          <w:p w14:paraId="38F11A2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xml:space="preserve">Yes </w:t>
            </w:r>
            <w:r w:rsidRPr="00391702">
              <w:rPr>
                <w:rFonts w:ascii="Segoe UI Symbol" w:eastAsia="MS Gothic" w:hAnsi="Segoe UI Symbol" w:cs="Segoe UI Symbol"/>
                <w:iCs/>
                <w:kern w:val="0"/>
                <w:sz w:val="12"/>
                <w:szCs w:val="16"/>
                <w:bdr w:val="nil"/>
                <w:lang w:val="en-US" w:eastAsia="en-GB"/>
              </w:rPr>
              <w:t>☒</w:t>
            </w:r>
            <w:r w:rsidRPr="00391702">
              <w:rPr>
                <w:rFonts w:asciiTheme="minorHAnsi" w:hAnsiTheme="minorHAnsi" w:cstheme="minorHAnsi"/>
                <w:i/>
                <w:iCs/>
                <w:kern w:val="0"/>
                <w:sz w:val="16"/>
                <w:szCs w:val="16"/>
                <w:bdr w:val="nil"/>
                <w:lang w:val="en-US" w:eastAsia="en-GB"/>
              </w:rPr>
              <w:t xml:space="preserve">     No </w:t>
            </w:r>
            <w:r w:rsidRPr="00391702">
              <w:rPr>
                <w:rFonts w:ascii="Segoe UI Symbol" w:eastAsia="MS Gothic" w:hAnsi="Segoe UI Symbol" w:cs="Segoe UI Symbol"/>
                <w:iCs/>
                <w:kern w:val="0"/>
                <w:sz w:val="12"/>
                <w:szCs w:val="16"/>
                <w:bdr w:val="nil"/>
                <w:lang w:val="en-US" w:eastAsia="en-GB"/>
              </w:rPr>
              <w:t>☐</w:t>
            </w:r>
          </w:p>
        </w:tc>
      </w:tr>
      <w:tr w:rsidR="00391702" w:rsidRPr="00391702" w14:paraId="4DDC7D03" w14:textId="77777777" w:rsidTr="006124AF">
        <w:trPr>
          <w:trHeight w:val="119"/>
        </w:trPr>
        <w:tc>
          <w:tcPr>
            <w:tcW w:w="1135" w:type="dxa"/>
            <w:tcBorders>
              <w:top w:val="nil"/>
              <w:left w:val="double" w:sz="6" w:space="0" w:color="auto"/>
              <w:bottom w:val="nil"/>
              <w:right w:val="nil"/>
            </w:tcBorders>
            <w:shd w:val="clear" w:color="auto" w:fill="D9DAE9" w:themeFill="text2" w:themeFillTint="33"/>
            <w:noWrap/>
            <w:vAlign w:val="bottom"/>
            <w:hideMark/>
          </w:tcPr>
          <w:p w14:paraId="29AA8BB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r w:rsidRPr="00391702">
              <w:rPr>
                <w:rFonts w:asciiTheme="minorHAnsi" w:hAnsiTheme="minorHAnsi" w:cstheme="minorHAnsi"/>
                <w:kern w:val="0"/>
                <w:sz w:val="16"/>
                <w:szCs w:val="16"/>
                <w:bdr w:val="nil"/>
                <w:lang w:val="en-US" w:eastAsia="en-GB"/>
              </w:rPr>
              <w:t> </w:t>
            </w:r>
          </w:p>
        </w:tc>
        <w:tc>
          <w:tcPr>
            <w:tcW w:w="1276" w:type="dxa"/>
            <w:tcBorders>
              <w:top w:val="nil"/>
              <w:left w:val="single" w:sz="8" w:space="0" w:color="auto"/>
              <w:bottom w:val="single" w:sz="8" w:space="0" w:color="auto"/>
              <w:right w:val="single" w:sz="8" w:space="0" w:color="auto"/>
            </w:tcBorders>
            <w:shd w:val="clear" w:color="auto" w:fill="auto"/>
            <w:vAlign w:val="center"/>
            <w:hideMark/>
          </w:tcPr>
          <w:p w14:paraId="0EBF649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w:t>
            </w:r>
          </w:p>
        </w:tc>
        <w:tc>
          <w:tcPr>
            <w:tcW w:w="2981" w:type="dxa"/>
            <w:tcBorders>
              <w:top w:val="nil"/>
              <w:left w:val="nil"/>
              <w:bottom w:val="single" w:sz="8" w:space="0" w:color="auto"/>
              <w:right w:val="single" w:sz="8" w:space="0" w:color="auto"/>
            </w:tcBorders>
            <w:shd w:val="clear" w:color="auto" w:fill="auto"/>
            <w:vAlign w:val="center"/>
            <w:hideMark/>
          </w:tcPr>
          <w:p w14:paraId="5F83D98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 xml:space="preserve">Laboratory Work </w:t>
            </w:r>
          </w:p>
        </w:tc>
        <w:tc>
          <w:tcPr>
            <w:tcW w:w="1744" w:type="dxa"/>
            <w:tcBorders>
              <w:top w:val="single" w:sz="8" w:space="0" w:color="auto"/>
              <w:left w:val="nil"/>
              <w:bottom w:val="single" w:sz="8" w:space="0" w:color="auto"/>
              <w:right w:val="single" w:sz="8" w:space="0" w:color="000000"/>
            </w:tcBorders>
            <w:shd w:val="clear" w:color="auto" w:fill="auto"/>
            <w:vAlign w:val="center"/>
            <w:hideMark/>
          </w:tcPr>
          <w:p w14:paraId="603C67C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w:t>
            </w:r>
          </w:p>
        </w:tc>
        <w:tc>
          <w:tcPr>
            <w:tcW w:w="1623" w:type="dxa"/>
            <w:tcBorders>
              <w:top w:val="single" w:sz="8" w:space="0" w:color="auto"/>
              <w:left w:val="nil"/>
              <w:bottom w:val="single" w:sz="8" w:space="0" w:color="auto"/>
              <w:right w:val="double" w:sz="6" w:space="0" w:color="000000"/>
            </w:tcBorders>
            <w:shd w:val="clear" w:color="auto" w:fill="auto"/>
            <w:vAlign w:val="bottom"/>
            <w:hideMark/>
          </w:tcPr>
          <w:p w14:paraId="0867354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8 </w:t>
            </w:r>
          </w:p>
        </w:tc>
        <w:tc>
          <w:tcPr>
            <w:tcW w:w="1448" w:type="dxa"/>
            <w:tcBorders>
              <w:top w:val="single" w:sz="8" w:space="0" w:color="auto"/>
              <w:left w:val="nil"/>
              <w:bottom w:val="single" w:sz="8" w:space="0" w:color="auto"/>
              <w:right w:val="double" w:sz="6" w:space="0" w:color="000000"/>
            </w:tcBorders>
            <w:shd w:val="clear" w:color="auto" w:fill="auto"/>
            <w:vAlign w:val="bottom"/>
          </w:tcPr>
          <w:p w14:paraId="7A73F72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xml:space="preserve">Yes </w:t>
            </w:r>
            <w:r w:rsidRPr="00391702">
              <w:rPr>
                <w:rFonts w:ascii="Segoe UI Symbol" w:eastAsia="MS Gothic" w:hAnsi="Segoe UI Symbol" w:cs="Segoe UI Symbol"/>
                <w:iCs/>
                <w:kern w:val="0"/>
                <w:sz w:val="12"/>
                <w:szCs w:val="16"/>
                <w:bdr w:val="nil"/>
                <w:lang w:val="en-US" w:eastAsia="en-GB"/>
              </w:rPr>
              <w:t>☒</w:t>
            </w:r>
            <w:r w:rsidRPr="00391702">
              <w:rPr>
                <w:rFonts w:asciiTheme="minorHAnsi" w:hAnsiTheme="minorHAnsi" w:cstheme="minorHAnsi"/>
                <w:i/>
                <w:iCs/>
                <w:kern w:val="0"/>
                <w:sz w:val="16"/>
                <w:szCs w:val="16"/>
                <w:bdr w:val="nil"/>
                <w:lang w:val="en-US" w:eastAsia="en-GB"/>
              </w:rPr>
              <w:t xml:space="preserve">     No </w:t>
            </w:r>
            <w:r w:rsidRPr="00391702">
              <w:rPr>
                <w:rFonts w:ascii="Segoe UI Symbol" w:eastAsia="MS Gothic" w:hAnsi="Segoe UI Symbol" w:cs="Segoe UI Symbol"/>
                <w:iCs/>
                <w:kern w:val="0"/>
                <w:sz w:val="12"/>
                <w:szCs w:val="16"/>
                <w:bdr w:val="nil"/>
                <w:lang w:val="en-US" w:eastAsia="en-GB"/>
              </w:rPr>
              <w:t>☐</w:t>
            </w:r>
          </w:p>
        </w:tc>
      </w:tr>
      <w:tr w:rsidR="00391702" w:rsidRPr="00391702" w14:paraId="3F9D2BDF" w14:textId="77777777" w:rsidTr="006124AF">
        <w:trPr>
          <w:trHeight w:val="119"/>
        </w:trPr>
        <w:tc>
          <w:tcPr>
            <w:tcW w:w="1135" w:type="dxa"/>
            <w:tcBorders>
              <w:top w:val="nil"/>
              <w:left w:val="double" w:sz="6" w:space="0" w:color="auto"/>
              <w:bottom w:val="nil"/>
              <w:right w:val="nil"/>
            </w:tcBorders>
            <w:shd w:val="clear" w:color="auto" w:fill="D9DAE9" w:themeFill="text2" w:themeFillTint="33"/>
            <w:noWrap/>
            <w:vAlign w:val="bottom"/>
          </w:tcPr>
          <w:p w14:paraId="1EB4B5A2"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p>
        </w:tc>
        <w:tc>
          <w:tcPr>
            <w:tcW w:w="1276" w:type="dxa"/>
            <w:tcBorders>
              <w:top w:val="nil"/>
              <w:left w:val="single" w:sz="8" w:space="0" w:color="auto"/>
              <w:bottom w:val="single" w:sz="8" w:space="0" w:color="auto"/>
              <w:right w:val="single" w:sz="8" w:space="0" w:color="auto"/>
            </w:tcBorders>
            <w:shd w:val="clear" w:color="auto" w:fill="auto"/>
            <w:vAlign w:val="center"/>
          </w:tcPr>
          <w:p w14:paraId="15A8BDA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US" w:eastAsia="en-GB"/>
              </w:rPr>
            </w:pPr>
          </w:p>
        </w:tc>
        <w:tc>
          <w:tcPr>
            <w:tcW w:w="2981" w:type="dxa"/>
            <w:tcBorders>
              <w:top w:val="nil"/>
              <w:left w:val="nil"/>
              <w:bottom w:val="single" w:sz="8" w:space="0" w:color="auto"/>
              <w:right w:val="single" w:sz="8" w:space="0" w:color="auto"/>
            </w:tcBorders>
            <w:shd w:val="clear" w:color="auto" w:fill="auto"/>
            <w:vAlign w:val="center"/>
          </w:tcPr>
          <w:p w14:paraId="0580732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 xml:space="preserve">Thesis research/Doctoral work </w:t>
            </w:r>
          </w:p>
        </w:tc>
        <w:tc>
          <w:tcPr>
            <w:tcW w:w="1744" w:type="dxa"/>
            <w:tcBorders>
              <w:top w:val="single" w:sz="8" w:space="0" w:color="auto"/>
              <w:left w:val="nil"/>
              <w:bottom w:val="single" w:sz="8" w:space="0" w:color="auto"/>
              <w:right w:val="single" w:sz="8" w:space="0" w:color="000000"/>
            </w:tcBorders>
            <w:shd w:val="clear" w:color="auto" w:fill="auto"/>
            <w:vAlign w:val="center"/>
          </w:tcPr>
          <w:p w14:paraId="2BCF787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w:t>
            </w:r>
          </w:p>
        </w:tc>
        <w:tc>
          <w:tcPr>
            <w:tcW w:w="1623" w:type="dxa"/>
            <w:tcBorders>
              <w:top w:val="single" w:sz="8" w:space="0" w:color="auto"/>
              <w:left w:val="nil"/>
              <w:bottom w:val="single" w:sz="8" w:space="0" w:color="auto"/>
              <w:right w:val="double" w:sz="6" w:space="0" w:color="000000"/>
            </w:tcBorders>
            <w:shd w:val="clear" w:color="auto" w:fill="auto"/>
            <w:vAlign w:val="bottom"/>
          </w:tcPr>
          <w:p w14:paraId="514C3A87"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10 / “not applicable”</w:t>
            </w:r>
          </w:p>
        </w:tc>
        <w:tc>
          <w:tcPr>
            <w:tcW w:w="1448" w:type="dxa"/>
            <w:tcBorders>
              <w:top w:val="single" w:sz="8" w:space="0" w:color="auto"/>
              <w:left w:val="nil"/>
              <w:bottom w:val="single" w:sz="8" w:space="0" w:color="auto"/>
              <w:right w:val="double" w:sz="6" w:space="0" w:color="000000"/>
            </w:tcBorders>
            <w:shd w:val="clear" w:color="auto" w:fill="auto"/>
            <w:vAlign w:val="bottom"/>
          </w:tcPr>
          <w:p w14:paraId="746E1EB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xml:space="preserve">Yes </w:t>
            </w:r>
            <w:r w:rsidRPr="00391702">
              <w:rPr>
                <w:rFonts w:ascii="Segoe UI Symbol" w:eastAsia="MS Gothic" w:hAnsi="Segoe UI Symbol" w:cs="Segoe UI Symbol"/>
                <w:iCs/>
                <w:kern w:val="0"/>
                <w:sz w:val="12"/>
                <w:szCs w:val="16"/>
                <w:bdr w:val="nil"/>
                <w:lang w:val="en-US" w:eastAsia="en-GB"/>
              </w:rPr>
              <w:t>☒</w:t>
            </w:r>
            <w:r w:rsidRPr="00391702">
              <w:rPr>
                <w:rFonts w:asciiTheme="minorHAnsi" w:hAnsiTheme="minorHAnsi" w:cstheme="minorHAnsi"/>
                <w:i/>
                <w:iCs/>
                <w:kern w:val="0"/>
                <w:sz w:val="16"/>
                <w:szCs w:val="16"/>
                <w:bdr w:val="nil"/>
                <w:lang w:val="en-US" w:eastAsia="en-GB"/>
              </w:rPr>
              <w:t xml:space="preserve">     No </w:t>
            </w:r>
            <w:r w:rsidRPr="00391702">
              <w:rPr>
                <w:rFonts w:ascii="Segoe UI Symbol" w:eastAsia="MS Gothic" w:hAnsi="Segoe UI Symbol" w:cs="Segoe UI Symbol"/>
                <w:iCs/>
                <w:kern w:val="0"/>
                <w:sz w:val="12"/>
                <w:szCs w:val="16"/>
                <w:bdr w:val="nil"/>
                <w:lang w:val="en-US" w:eastAsia="en-GB"/>
              </w:rPr>
              <w:t>☐</w:t>
            </w:r>
          </w:p>
        </w:tc>
      </w:tr>
      <w:tr w:rsidR="00391702" w:rsidRPr="00391702" w14:paraId="1638D0C0" w14:textId="77777777" w:rsidTr="006124AF">
        <w:trPr>
          <w:trHeight w:val="193"/>
        </w:trPr>
        <w:tc>
          <w:tcPr>
            <w:tcW w:w="1135" w:type="dxa"/>
            <w:tcBorders>
              <w:top w:val="nil"/>
              <w:left w:val="double" w:sz="6" w:space="0" w:color="auto"/>
              <w:bottom w:val="double" w:sz="6" w:space="0" w:color="auto"/>
              <w:right w:val="nil"/>
            </w:tcBorders>
            <w:shd w:val="clear" w:color="auto" w:fill="D9DAE9" w:themeFill="text2" w:themeFillTint="33"/>
            <w:noWrap/>
            <w:vAlign w:val="bottom"/>
            <w:hideMark/>
          </w:tcPr>
          <w:p w14:paraId="0BA8D85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r w:rsidRPr="00391702">
              <w:rPr>
                <w:rFonts w:asciiTheme="minorHAnsi" w:hAnsiTheme="minorHAnsi" w:cstheme="minorHAnsi"/>
                <w:kern w:val="0"/>
                <w:sz w:val="16"/>
                <w:szCs w:val="16"/>
                <w:bdr w:val="nil"/>
                <w:lang w:val="en-US" w:eastAsia="en-GB"/>
              </w:rPr>
              <w:t> </w:t>
            </w:r>
          </w:p>
        </w:tc>
        <w:tc>
          <w:tcPr>
            <w:tcW w:w="1276" w:type="dxa"/>
            <w:tcBorders>
              <w:top w:val="nil"/>
              <w:left w:val="single" w:sz="8" w:space="0" w:color="auto"/>
              <w:bottom w:val="double" w:sz="6" w:space="0" w:color="auto"/>
              <w:right w:val="single" w:sz="8" w:space="0" w:color="auto"/>
            </w:tcBorders>
            <w:shd w:val="clear" w:color="auto" w:fill="auto"/>
            <w:vAlign w:val="center"/>
            <w:hideMark/>
          </w:tcPr>
          <w:p w14:paraId="677F47C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w:t>
            </w:r>
          </w:p>
        </w:tc>
        <w:tc>
          <w:tcPr>
            <w:tcW w:w="2981" w:type="dxa"/>
            <w:tcBorders>
              <w:top w:val="nil"/>
              <w:left w:val="nil"/>
              <w:bottom w:val="double" w:sz="6" w:space="0" w:color="auto"/>
              <w:right w:val="single" w:sz="8" w:space="0" w:color="auto"/>
            </w:tcBorders>
            <w:shd w:val="clear" w:color="auto" w:fill="auto"/>
            <w:vAlign w:val="center"/>
            <w:hideMark/>
          </w:tcPr>
          <w:p w14:paraId="18F1B1E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w:t>
            </w:r>
          </w:p>
        </w:tc>
        <w:tc>
          <w:tcPr>
            <w:tcW w:w="1744" w:type="dxa"/>
            <w:tcBorders>
              <w:top w:val="single" w:sz="8" w:space="0" w:color="auto"/>
              <w:left w:val="nil"/>
              <w:bottom w:val="double" w:sz="6" w:space="0" w:color="auto"/>
              <w:right w:val="single" w:sz="8" w:space="0" w:color="000000"/>
            </w:tcBorders>
            <w:shd w:val="clear" w:color="auto" w:fill="auto"/>
            <w:vAlign w:val="center"/>
            <w:hideMark/>
          </w:tcPr>
          <w:p w14:paraId="0B41BFA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w:t>
            </w:r>
          </w:p>
        </w:tc>
        <w:tc>
          <w:tcPr>
            <w:tcW w:w="1623" w:type="dxa"/>
            <w:tcBorders>
              <w:top w:val="single" w:sz="8" w:space="0" w:color="auto"/>
              <w:left w:val="nil"/>
              <w:bottom w:val="double" w:sz="6" w:space="0" w:color="auto"/>
              <w:right w:val="double" w:sz="6" w:space="0" w:color="000000"/>
            </w:tcBorders>
            <w:shd w:val="clear" w:color="auto" w:fill="auto"/>
            <w:vAlign w:val="bottom"/>
            <w:hideMark/>
          </w:tcPr>
          <w:p w14:paraId="74617AD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Total: …34</w:t>
            </w:r>
          </w:p>
        </w:tc>
        <w:tc>
          <w:tcPr>
            <w:tcW w:w="1448" w:type="dxa"/>
            <w:tcBorders>
              <w:top w:val="single" w:sz="8" w:space="0" w:color="auto"/>
              <w:left w:val="nil"/>
              <w:bottom w:val="double" w:sz="6" w:space="0" w:color="auto"/>
              <w:right w:val="double" w:sz="6" w:space="0" w:color="000000"/>
            </w:tcBorders>
            <w:shd w:val="clear" w:color="auto" w:fill="auto"/>
            <w:vAlign w:val="bottom"/>
          </w:tcPr>
          <w:p w14:paraId="5AB2BE3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p>
        </w:tc>
      </w:tr>
    </w:tbl>
    <w:p w14:paraId="1CAD1E22"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center"/>
        <w:rPr>
          <w:rFonts w:asciiTheme="minorHAnsi" w:eastAsia="Arial Unicode MS" w:hAnsiTheme="minorHAnsi" w:cstheme="minorHAnsi"/>
          <w:color w:val="auto"/>
          <w:kern w:val="0"/>
          <w:sz w:val="18"/>
          <w:szCs w:val="24"/>
          <w:bdr w:val="nil"/>
          <w:lang w:val="en-US" w:eastAsia="en-US"/>
        </w:rPr>
      </w:pPr>
    </w:p>
    <w:p w14:paraId="3869C3A9"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 xml:space="preserve">In table B, the check box “Yes” for Automatic Recognition is selected by default. By maintaining this default selection, the sending institutions confirms that all credits gained abroad – as agreed in the Online Learning Agreement and confirmed by the Transcript of Records – will be transferred without delay and counted towards the students' degree without any additional work or assessment of the student. If the “No” check box is a clear justification needs to be provided and an indication on what other type of formal recognition will be applied e.g. registration in the students’ </w:t>
      </w:r>
      <w:hyperlink r:id="rId25" w:history="1">
        <w:r w:rsidRPr="00391702">
          <w:rPr>
            <w:rFonts w:asciiTheme="minorHAnsi" w:eastAsia="Arial Unicode MS" w:hAnsiTheme="minorHAnsi" w:cstheme="minorHAnsi"/>
            <w:color w:val="auto"/>
            <w:kern w:val="0"/>
            <w:sz w:val="18"/>
            <w:szCs w:val="24"/>
            <w:bdr w:val="nil"/>
            <w:lang w:val="en-US" w:eastAsia="en-US"/>
          </w:rPr>
          <w:t>diploma supplement</w:t>
        </w:r>
      </w:hyperlink>
      <w:r w:rsidRPr="00391702">
        <w:rPr>
          <w:rFonts w:asciiTheme="minorHAnsi" w:eastAsia="Arial Unicode MS" w:hAnsiTheme="minorHAnsi" w:cstheme="minorHAnsi"/>
          <w:color w:val="auto"/>
          <w:kern w:val="0"/>
          <w:sz w:val="18"/>
          <w:szCs w:val="24"/>
          <w:bdr w:val="nil"/>
          <w:lang w:val="en-US" w:eastAsia="en-US"/>
        </w:rPr>
        <w:t xml:space="preserve"> or </w:t>
      </w:r>
      <w:hyperlink r:id="rId26" w:history="1">
        <w:proofErr w:type="spellStart"/>
        <w:r w:rsidRPr="00391702">
          <w:rPr>
            <w:rFonts w:asciiTheme="minorHAnsi" w:eastAsia="Arial Unicode MS" w:hAnsiTheme="minorHAnsi" w:cstheme="minorHAnsi"/>
            <w:color w:val="auto"/>
            <w:kern w:val="0"/>
            <w:sz w:val="18"/>
            <w:szCs w:val="24"/>
            <w:bdr w:val="nil"/>
            <w:lang w:val="en-US" w:eastAsia="en-US"/>
          </w:rPr>
          <w:t>Europass</w:t>
        </w:r>
        <w:proofErr w:type="spellEnd"/>
      </w:hyperlink>
      <w:r w:rsidRPr="00391702">
        <w:rPr>
          <w:rFonts w:asciiTheme="minorHAnsi" w:eastAsia="Arial Unicode MS" w:hAnsiTheme="minorHAnsi" w:cstheme="minorHAnsi"/>
          <w:color w:val="auto"/>
          <w:kern w:val="0"/>
          <w:sz w:val="18"/>
          <w:szCs w:val="24"/>
          <w:bdr w:val="nil"/>
          <w:lang w:val="en-US" w:eastAsia="en-US"/>
        </w:rPr>
        <w:t xml:space="preserve"> Mobility Document.</w:t>
      </w:r>
    </w:p>
    <w:p w14:paraId="4C8404E8"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p w14:paraId="7FBD224D"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 xml:space="preserve">The European Commission encourages institutions also to embed </w:t>
      </w:r>
      <w:r w:rsidRPr="00391702">
        <w:rPr>
          <w:rFonts w:asciiTheme="minorHAnsi" w:eastAsia="Arial Unicode MS" w:hAnsiTheme="minorHAnsi" w:cstheme="minorHAnsi"/>
          <w:b/>
          <w:bCs/>
          <w:color w:val="auto"/>
          <w:kern w:val="0"/>
          <w:sz w:val="18"/>
          <w:szCs w:val="24"/>
          <w:bdr w:val="nil"/>
          <w:lang w:val="en-US" w:eastAsia="en-US"/>
        </w:rPr>
        <w:t>mobility windows</w:t>
      </w:r>
      <w:r w:rsidRPr="00391702">
        <w:rPr>
          <w:rFonts w:asciiTheme="minorHAnsi" w:eastAsia="Arial Unicode MS" w:hAnsiTheme="minorHAnsi" w:cstheme="minorHAnsi"/>
          <w:color w:val="auto"/>
          <w:kern w:val="0"/>
          <w:sz w:val="14"/>
          <w:szCs w:val="14"/>
          <w:bdr w:val="nil"/>
          <w:lang w:val="en-US" w:eastAsia="en-US"/>
        </w:rPr>
        <w:t xml:space="preserve"> </w:t>
      </w:r>
      <w:r w:rsidRPr="00391702">
        <w:rPr>
          <w:rFonts w:asciiTheme="minorHAnsi" w:eastAsia="Arial Unicode MS" w:hAnsiTheme="minorHAnsi" w:cstheme="minorHAnsi"/>
          <w:color w:val="auto"/>
          <w:kern w:val="0"/>
          <w:sz w:val="18"/>
          <w:szCs w:val="24"/>
          <w:bdr w:val="nil"/>
          <w:lang w:val="en-US" w:eastAsia="en-US"/>
        </w:rPr>
        <w:t xml:space="preserve">in their curricula. Where all credits in Table A are automatically </w:t>
      </w:r>
      <w:proofErr w:type="spellStart"/>
      <w:r w:rsidRPr="00391702">
        <w:rPr>
          <w:rFonts w:asciiTheme="minorHAnsi" w:eastAsia="Arial Unicode MS" w:hAnsiTheme="minorHAnsi" w:cstheme="minorHAnsi"/>
          <w:color w:val="auto"/>
          <w:kern w:val="0"/>
          <w:sz w:val="18"/>
          <w:szCs w:val="24"/>
          <w:bdr w:val="nil"/>
          <w:lang w:val="en-US" w:eastAsia="en-US"/>
        </w:rPr>
        <w:t>recognised</w:t>
      </w:r>
      <w:proofErr w:type="spellEnd"/>
      <w:r w:rsidRPr="00391702">
        <w:rPr>
          <w:rFonts w:asciiTheme="minorHAnsi" w:eastAsia="Arial Unicode MS" w:hAnsiTheme="minorHAnsi" w:cstheme="minorHAnsi"/>
          <w:color w:val="auto"/>
          <w:kern w:val="0"/>
          <w:sz w:val="18"/>
          <w:szCs w:val="24"/>
          <w:bdr w:val="nil"/>
          <w:lang w:val="en-US" w:eastAsia="en-US"/>
        </w:rPr>
        <w:t xml:space="preserve"> as forming part of the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at the Sending Institution, typically in the case of </w:t>
      </w:r>
      <w:r w:rsidRPr="00391702">
        <w:rPr>
          <w:rFonts w:asciiTheme="minorHAnsi" w:eastAsia="Arial Unicode MS" w:hAnsiTheme="minorHAnsi" w:cstheme="minorHAnsi"/>
          <w:b/>
          <w:bCs/>
          <w:color w:val="auto"/>
          <w:kern w:val="0"/>
          <w:sz w:val="18"/>
          <w:szCs w:val="24"/>
          <w:bdr w:val="nil"/>
          <w:lang w:val="en-US" w:eastAsia="en-US"/>
        </w:rPr>
        <w:t>mobility windows</w:t>
      </w:r>
      <w:r w:rsidRPr="00391702">
        <w:rPr>
          <w:rFonts w:asciiTheme="minorHAnsi" w:eastAsia="Arial Unicode MS" w:hAnsiTheme="minorHAnsi" w:cstheme="minorHAnsi"/>
          <w:color w:val="auto"/>
          <w:kern w:val="0"/>
          <w:sz w:val="18"/>
          <w:szCs w:val="24"/>
          <w:bdr w:val="nil"/>
          <w:lang w:val="en-US" w:eastAsia="en-US"/>
        </w:rPr>
        <w:t xml:space="preserve">, Table B is </w:t>
      </w:r>
      <w:r w:rsidRPr="00391702">
        <w:rPr>
          <w:rFonts w:asciiTheme="minorHAnsi" w:eastAsia="Arial Unicode MS" w:hAnsiTheme="minorHAnsi" w:cstheme="minorHAnsi"/>
          <w:b/>
          <w:bCs/>
          <w:color w:val="auto"/>
          <w:kern w:val="0"/>
          <w:sz w:val="18"/>
          <w:szCs w:val="24"/>
          <w:bdr w:val="nil"/>
          <w:lang w:val="en-US" w:eastAsia="en-US"/>
        </w:rPr>
        <w:t xml:space="preserve">simplified </w:t>
      </w:r>
      <w:r w:rsidRPr="00391702">
        <w:rPr>
          <w:rFonts w:asciiTheme="minorHAnsi" w:eastAsia="Arial Unicode MS" w:hAnsiTheme="minorHAnsi" w:cstheme="minorHAnsi"/>
          <w:color w:val="auto"/>
          <w:kern w:val="0"/>
          <w:sz w:val="18"/>
          <w:szCs w:val="24"/>
          <w:bdr w:val="nil"/>
          <w:lang w:val="en-US" w:eastAsia="en-US"/>
        </w:rPr>
        <w:t>and reduced to one single line, as described below:</w:t>
      </w:r>
    </w:p>
    <w:tbl>
      <w:tblPr>
        <w:tblW w:w="10207" w:type="dxa"/>
        <w:tblInd w:w="-1464" w:type="dxa"/>
        <w:tblLayout w:type="fixed"/>
        <w:tblLook w:val="04A0" w:firstRow="1" w:lastRow="0" w:firstColumn="1" w:lastColumn="0" w:noHBand="0" w:noVBand="1"/>
      </w:tblPr>
      <w:tblGrid>
        <w:gridCol w:w="1135"/>
        <w:gridCol w:w="1276"/>
        <w:gridCol w:w="2981"/>
        <w:gridCol w:w="1744"/>
        <w:gridCol w:w="1623"/>
        <w:gridCol w:w="1448"/>
      </w:tblGrid>
      <w:tr w:rsidR="00391702" w:rsidRPr="00313124" w14:paraId="45A793E7" w14:textId="77777777" w:rsidTr="006124AF">
        <w:trPr>
          <w:trHeight w:val="129"/>
        </w:trPr>
        <w:tc>
          <w:tcPr>
            <w:tcW w:w="1135" w:type="dxa"/>
            <w:tcBorders>
              <w:top w:val="double" w:sz="6" w:space="0" w:color="auto"/>
              <w:left w:val="double" w:sz="6" w:space="0" w:color="auto"/>
              <w:bottom w:val="nil"/>
              <w:right w:val="nil"/>
            </w:tcBorders>
            <w:shd w:val="clear" w:color="auto" w:fill="D9DAE9" w:themeFill="text2" w:themeFillTint="33"/>
            <w:noWrap/>
            <w:vAlign w:val="bottom"/>
            <w:hideMark/>
          </w:tcPr>
          <w:p w14:paraId="15D9E501"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p>
          <w:p w14:paraId="633302B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p>
        </w:tc>
        <w:tc>
          <w:tcPr>
            <w:tcW w:w="9072" w:type="dxa"/>
            <w:gridSpan w:val="5"/>
            <w:tcBorders>
              <w:top w:val="double" w:sz="6" w:space="0" w:color="auto"/>
              <w:left w:val="nil"/>
              <w:bottom w:val="nil"/>
              <w:right w:val="double" w:sz="6" w:space="0" w:color="000000"/>
            </w:tcBorders>
            <w:shd w:val="clear" w:color="auto" w:fill="D9DAE9" w:themeFill="text2" w:themeFillTint="33"/>
            <w:noWrap/>
            <w:vAlign w:val="bottom"/>
            <w:hideMark/>
          </w:tcPr>
          <w:p w14:paraId="36FD39B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
                <w:iCs/>
                <w:kern w:val="0"/>
                <w:sz w:val="12"/>
                <w:szCs w:val="12"/>
                <w:bdr w:val="nil"/>
                <w:lang w:val="en-US" w:eastAsia="en-GB"/>
              </w:rPr>
            </w:pPr>
          </w:p>
          <w:p w14:paraId="2B9D1E7E"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i/>
                <w:iCs/>
                <w:kern w:val="0"/>
                <w:sz w:val="12"/>
                <w:szCs w:val="12"/>
                <w:bdr w:val="nil"/>
                <w:lang w:val="en-US" w:eastAsia="en-GB"/>
              </w:rPr>
            </w:pPr>
          </w:p>
        </w:tc>
      </w:tr>
      <w:tr w:rsidR="00391702" w:rsidRPr="00391702" w14:paraId="36999B8A" w14:textId="77777777" w:rsidTr="006124AF">
        <w:trPr>
          <w:trHeight w:val="658"/>
        </w:trPr>
        <w:tc>
          <w:tcPr>
            <w:tcW w:w="1135" w:type="dxa"/>
            <w:tcBorders>
              <w:top w:val="nil"/>
              <w:left w:val="double" w:sz="6" w:space="0" w:color="auto"/>
              <w:bottom w:val="nil"/>
              <w:right w:val="nil"/>
            </w:tcBorders>
            <w:shd w:val="clear" w:color="auto" w:fill="D9DAE9" w:themeFill="text2" w:themeFillTint="33"/>
            <w:vAlign w:val="center"/>
            <w:hideMark/>
          </w:tcPr>
          <w:p w14:paraId="48E1CD6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Table B</w:t>
            </w:r>
          </w:p>
          <w:p w14:paraId="1990A82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p>
        </w:tc>
        <w:tc>
          <w:tcPr>
            <w:tcW w:w="1276" w:type="dxa"/>
            <w:tcBorders>
              <w:top w:val="single" w:sz="8" w:space="0" w:color="auto"/>
              <w:left w:val="single" w:sz="8" w:space="0" w:color="auto"/>
              <w:bottom w:val="double" w:sz="4" w:space="0" w:color="auto"/>
              <w:right w:val="single" w:sz="8" w:space="0" w:color="auto"/>
            </w:tcBorders>
            <w:shd w:val="clear" w:color="auto" w:fill="D0CECE" w:themeFill="background2" w:themeFillShade="E6"/>
            <w:vAlign w:val="center"/>
            <w:hideMark/>
          </w:tcPr>
          <w:p w14:paraId="5D8FB68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Component code </w:t>
            </w:r>
          </w:p>
          <w:p w14:paraId="6D5B765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w:t>
            </w:r>
            <w:proofErr w:type="gramStart"/>
            <w:r w:rsidRPr="00391702">
              <w:rPr>
                <w:rFonts w:asciiTheme="minorHAnsi" w:hAnsiTheme="minorHAnsi" w:cstheme="minorHAnsi"/>
                <w:bCs/>
                <w:kern w:val="0"/>
                <w:sz w:val="16"/>
                <w:szCs w:val="16"/>
                <w:bdr w:val="nil"/>
                <w:lang w:val="en-US" w:eastAsia="en-GB"/>
              </w:rPr>
              <w:t>if</w:t>
            </w:r>
            <w:proofErr w:type="gramEnd"/>
            <w:r w:rsidRPr="00391702">
              <w:rPr>
                <w:rFonts w:asciiTheme="minorHAnsi" w:hAnsiTheme="minorHAnsi" w:cstheme="minorHAnsi"/>
                <w:bCs/>
                <w:kern w:val="0"/>
                <w:sz w:val="16"/>
                <w:szCs w:val="16"/>
                <w:bdr w:val="nil"/>
                <w:lang w:val="en-US" w:eastAsia="en-GB"/>
              </w:rPr>
              <w:t xml:space="preserve"> any)</w:t>
            </w:r>
          </w:p>
        </w:tc>
        <w:tc>
          <w:tcPr>
            <w:tcW w:w="2981" w:type="dxa"/>
            <w:tcBorders>
              <w:top w:val="single" w:sz="8" w:space="0" w:color="auto"/>
              <w:left w:val="nil"/>
              <w:bottom w:val="double" w:sz="4" w:space="0" w:color="auto"/>
              <w:right w:val="single" w:sz="8" w:space="0" w:color="auto"/>
            </w:tcBorders>
            <w:shd w:val="clear" w:color="auto" w:fill="D0CECE" w:themeFill="background2" w:themeFillShade="E6"/>
            <w:vAlign w:val="center"/>
            <w:hideMark/>
          </w:tcPr>
          <w:p w14:paraId="68D80B79"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Component title at the Sending Institution</w:t>
            </w:r>
            <w:r w:rsidRPr="00391702">
              <w:rPr>
                <w:rFonts w:asciiTheme="minorHAnsi" w:hAnsiTheme="minorHAnsi" w:cstheme="minorHAnsi"/>
                <w:b/>
                <w:bCs/>
                <w:kern w:val="0"/>
                <w:sz w:val="16"/>
                <w:szCs w:val="16"/>
                <w:bdr w:val="nil"/>
                <w:lang w:val="en-US" w:eastAsia="en-GB"/>
              </w:rPr>
              <w:br/>
            </w:r>
            <w:r w:rsidRPr="00391702">
              <w:rPr>
                <w:rFonts w:asciiTheme="minorHAnsi" w:hAnsiTheme="minorHAnsi" w:cstheme="minorHAnsi"/>
                <w:bCs/>
                <w:kern w:val="0"/>
                <w:sz w:val="16"/>
                <w:szCs w:val="16"/>
                <w:bdr w:val="nil"/>
                <w:lang w:val="en-US" w:eastAsia="en-GB"/>
              </w:rPr>
              <w:t>(as indicated in the course catalogue)</w:t>
            </w:r>
            <w:r w:rsidRPr="00391702">
              <w:rPr>
                <w:rFonts w:asciiTheme="minorHAnsi" w:hAnsiTheme="minorHAnsi" w:cstheme="minorHAnsi"/>
                <w:b/>
                <w:bCs/>
                <w:kern w:val="0"/>
                <w:sz w:val="16"/>
                <w:szCs w:val="16"/>
                <w:bdr w:val="nil"/>
                <w:lang w:val="en-US" w:eastAsia="en-GB"/>
              </w:rPr>
              <w:t xml:space="preserve"> </w:t>
            </w:r>
          </w:p>
        </w:tc>
        <w:tc>
          <w:tcPr>
            <w:tcW w:w="1744" w:type="dxa"/>
            <w:tcBorders>
              <w:top w:val="single" w:sz="8" w:space="0" w:color="auto"/>
              <w:left w:val="nil"/>
              <w:bottom w:val="double" w:sz="4" w:space="0" w:color="auto"/>
              <w:right w:val="single" w:sz="8" w:space="0" w:color="000000"/>
            </w:tcBorders>
            <w:shd w:val="clear" w:color="auto" w:fill="D0CECE" w:themeFill="background2" w:themeFillShade="E6"/>
            <w:vAlign w:val="center"/>
            <w:hideMark/>
          </w:tcPr>
          <w:p w14:paraId="433D046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Semester </w:t>
            </w:r>
            <w:r w:rsidRPr="00391702">
              <w:rPr>
                <w:rFonts w:asciiTheme="minorHAnsi" w:hAnsiTheme="minorHAnsi" w:cstheme="minorHAnsi"/>
                <w:b/>
                <w:bCs/>
                <w:kern w:val="0"/>
                <w:sz w:val="16"/>
                <w:szCs w:val="16"/>
                <w:bdr w:val="nil"/>
                <w:lang w:val="en-US" w:eastAsia="en-GB"/>
              </w:rPr>
              <w:br/>
            </w:r>
            <w:r w:rsidRPr="00391702">
              <w:rPr>
                <w:rFonts w:asciiTheme="minorHAnsi" w:hAnsiTheme="minorHAnsi" w:cstheme="minorHAnsi"/>
                <w:bCs/>
                <w:kern w:val="0"/>
                <w:sz w:val="16"/>
                <w:szCs w:val="16"/>
                <w:bdr w:val="nil"/>
                <w:lang w:val="en-US" w:eastAsia="en-GB"/>
              </w:rPr>
              <w:t>[</w:t>
            </w:r>
            <w:proofErr w:type="gramStart"/>
            <w:r w:rsidRPr="00391702">
              <w:rPr>
                <w:rFonts w:asciiTheme="minorHAnsi" w:hAnsiTheme="minorHAnsi" w:cstheme="minorHAnsi"/>
                <w:bCs/>
                <w:kern w:val="0"/>
                <w:sz w:val="16"/>
                <w:szCs w:val="16"/>
                <w:bdr w:val="nil"/>
                <w:lang w:val="en-US" w:eastAsia="en-GB"/>
              </w:rPr>
              <w:t>e.g.</w:t>
            </w:r>
            <w:proofErr w:type="gramEnd"/>
            <w:r w:rsidRPr="00391702">
              <w:rPr>
                <w:rFonts w:asciiTheme="minorHAnsi" w:hAnsiTheme="minorHAnsi" w:cstheme="minorHAnsi"/>
                <w:bCs/>
                <w:kern w:val="0"/>
                <w:sz w:val="16"/>
                <w:szCs w:val="16"/>
                <w:bdr w:val="nil"/>
                <w:lang w:val="en-US" w:eastAsia="en-GB"/>
              </w:rPr>
              <w:t xml:space="preserve"> autumn/spring; term]</w:t>
            </w:r>
          </w:p>
        </w:tc>
        <w:tc>
          <w:tcPr>
            <w:tcW w:w="1623" w:type="dxa"/>
            <w:tcBorders>
              <w:top w:val="single" w:sz="8" w:space="0" w:color="auto"/>
              <w:left w:val="nil"/>
              <w:bottom w:val="double" w:sz="4" w:space="0" w:color="auto"/>
              <w:right w:val="double" w:sz="6" w:space="0" w:color="000000"/>
            </w:tcBorders>
            <w:shd w:val="clear" w:color="auto" w:fill="D0CECE" w:themeFill="background2" w:themeFillShade="E6"/>
            <w:vAlign w:val="center"/>
            <w:hideMark/>
          </w:tcPr>
          <w:p w14:paraId="16DE253B"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Number of ECTS credits (or equivalent) to be </w:t>
            </w:r>
            <w:proofErr w:type="spellStart"/>
            <w:r w:rsidRPr="00391702">
              <w:rPr>
                <w:rFonts w:asciiTheme="minorHAnsi" w:hAnsiTheme="minorHAnsi" w:cstheme="minorHAnsi"/>
                <w:b/>
                <w:bCs/>
                <w:kern w:val="0"/>
                <w:sz w:val="16"/>
                <w:szCs w:val="16"/>
                <w:bdr w:val="nil"/>
                <w:lang w:val="en-US" w:eastAsia="en-GB"/>
              </w:rPr>
              <w:t>recognised</w:t>
            </w:r>
            <w:proofErr w:type="spellEnd"/>
            <w:r w:rsidRPr="00391702">
              <w:rPr>
                <w:rFonts w:asciiTheme="minorHAnsi" w:hAnsiTheme="minorHAnsi" w:cstheme="minorHAnsi"/>
                <w:b/>
                <w:bCs/>
                <w:kern w:val="0"/>
                <w:sz w:val="16"/>
                <w:szCs w:val="16"/>
                <w:bdr w:val="nil"/>
                <w:lang w:val="en-US" w:eastAsia="en-GB"/>
              </w:rPr>
              <w:t xml:space="preserve"> by the Sending Institution</w:t>
            </w:r>
          </w:p>
        </w:tc>
        <w:tc>
          <w:tcPr>
            <w:tcW w:w="1448" w:type="dxa"/>
            <w:tcBorders>
              <w:top w:val="single" w:sz="8" w:space="0" w:color="auto"/>
              <w:left w:val="nil"/>
              <w:bottom w:val="double" w:sz="4" w:space="0" w:color="auto"/>
              <w:right w:val="double" w:sz="6" w:space="0" w:color="000000"/>
            </w:tcBorders>
            <w:shd w:val="clear" w:color="auto" w:fill="D0CECE" w:themeFill="background2" w:themeFillShade="E6"/>
            <w:vAlign w:val="center"/>
          </w:tcPr>
          <w:p w14:paraId="6347050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xml:space="preserve">Automatic recognition </w:t>
            </w:r>
          </w:p>
        </w:tc>
      </w:tr>
      <w:tr w:rsidR="00391702" w:rsidRPr="00391702" w14:paraId="29824D4C" w14:textId="77777777" w:rsidTr="006124AF">
        <w:trPr>
          <w:trHeight w:val="110"/>
        </w:trPr>
        <w:tc>
          <w:tcPr>
            <w:tcW w:w="1135" w:type="dxa"/>
            <w:tcBorders>
              <w:top w:val="nil"/>
              <w:left w:val="double" w:sz="6" w:space="0" w:color="auto"/>
              <w:right w:val="double" w:sz="4" w:space="0" w:color="auto"/>
            </w:tcBorders>
            <w:shd w:val="clear" w:color="auto" w:fill="D9DAE9" w:themeFill="text2" w:themeFillTint="33"/>
            <w:noWrap/>
            <w:vAlign w:val="bottom"/>
            <w:hideMark/>
          </w:tcPr>
          <w:p w14:paraId="3DF0D27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r w:rsidRPr="00391702">
              <w:rPr>
                <w:rFonts w:asciiTheme="minorHAnsi" w:hAnsiTheme="minorHAnsi" w:cstheme="minorHAnsi"/>
                <w:kern w:val="0"/>
                <w:sz w:val="16"/>
                <w:szCs w:val="16"/>
                <w:bdr w:val="nil"/>
                <w:lang w:val="en-US" w:eastAsia="en-GB"/>
              </w:rPr>
              <w:t> </w:t>
            </w:r>
          </w:p>
        </w:tc>
        <w:tc>
          <w:tcPr>
            <w:tcW w:w="1276" w:type="dxa"/>
            <w:tcBorders>
              <w:top w:val="double" w:sz="4" w:space="0" w:color="auto"/>
              <w:left w:val="double" w:sz="4" w:space="0" w:color="auto"/>
              <w:bottom w:val="single" w:sz="6" w:space="0" w:color="auto"/>
              <w:right w:val="single" w:sz="6" w:space="0" w:color="auto"/>
            </w:tcBorders>
            <w:shd w:val="clear" w:color="auto" w:fill="auto"/>
            <w:vAlign w:val="center"/>
            <w:hideMark/>
          </w:tcPr>
          <w:p w14:paraId="5AC767E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color w:val="0000FF"/>
                <w:kern w:val="0"/>
                <w:sz w:val="16"/>
                <w:szCs w:val="16"/>
                <w:bdr w:val="nil"/>
                <w:lang w:val="en-US" w:eastAsia="en-GB"/>
              </w:rPr>
            </w:pPr>
            <w:r w:rsidRPr="00391702">
              <w:rPr>
                <w:rFonts w:asciiTheme="minorHAnsi" w:hAnsiTheme="minorHAnsi" w:cstheme="minorHAnsi"/>
                <w:color w:val="0000FF"/>
                <w:kern w:val="0"/>
                <w:sz w:val="16"/>
                <w:szCs w:val="16"/>
                <w:bdr w:val="nil"/>
                <w:lang w:val="en-US" w:eastAsia="en-GB"/>
              </w:rPr>
              <w:t> </w:t>
            </w:r>
          </w:p>
        </w:tc>
        <w:tc>
          <w:tcPr>
            <w:tcW w:w="2981" w:type="dxa"/>
            <w:tcBorders>
              <w:top w:val="double" w:sz="4" w:space="0" w:color="auto"/>
              <w:left w:val="single" w:sz="6" w:space="0" w:color="auto"/>
              <w:bottom w:val="single" w:sz="6" w:space="0" w:color="auto"/>
              <w:right w:val="single" w:sz="6" w:space="0" w:color="auto"/>
            </w:tcBorders>
            <w:shd w:val="clear" w:color="auto" w:fill="auto"/>
            <w:vAlign w:val="center"/>
            <w:hideMark/>
          </w:tcPr>
          <w:p w14:paraId="2EE959F0"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Mobility Window</w:t>
            </w:r>
          </w:p>
        </w:tc>
        <w:tc>
          <w:tcPr>
            <w:tcW w:w="1744" w:type="dxa"/>
            <w:tcBorders>
              <w:top w:val="double" w:sz="4" w:space="0" w:color="auto"/>
              <w:left w:val="single" w:sz="6" w:space="0" w:color="auto"/>
              <w:bottom w:val="single" w:sz="6" w:space="0" w:color="auto"/>
              <w:right w:val="single" w:sz="6" w:space="0" w:color="auto"/>
            </w:tcBorders>
            <w:shd w:val="clear" w:color="auto" w:fill="auto"/>
            <w:vAlign w:val="center"/>
            <w:hideMark/>
          </w:tcPr>
          <w:p w14:paraId="492C2A4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Autumn</w:t>
            </w:r>
            <w:r w:rsidRPr="00391702">
              <w:rPr>
                <w:rFonts w:asciiTheme="minorHAnsi" w:hAnsiTheme="minorHAnsi" w:cstheme="minorHAnsi"/>
                <w:b/>
                <w:bCs/>
                <w:kern w:val="0"/>
                <w:sz w:val="16"/>
                <w:szCs w:val="16"/>
                <w:bdr w:val="nil"/>
                <w:lang w:val="en-US" w:eastAsia="en-GB"/>
              </w:rPr>
              <w:t xml:space="preserve"> </w:t>
            </w:r>
          </w:p>
        </w:tc>
        <w:tc>
          <w:tcPr>
            <w:tcW w:w="1623" w:type="dxa"/>
            <w:tcBorders>
              <w:top w:val="double" w:sz="4" w:space="0" w:color="auto"/>
              <w:left w:val="single" w:sz="6" w:space="0" w:color="auto"/>
              <w:bottom w:val="single" w:sz="6" w:space="0" w:color="auto"/>
              <w:right w:val="single" w:sz="6" w:space="0" w:color="auto"/>
            </w:tcBorders>
            <w:shd w:val="clear" w:color="auto" w:fill="auto"/>
            <w:vAlign w:val="bottom"/>
            <w:hideMark/>
          </w:tcPr>
          <w:p w14:paraId="3E5F84D8"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Cs/>
                <w:kern w:val="0"/>
                <w:sz w:val="16"/>
                <w:szCs w:val="16"/>
                <w:bdr w:val="nil"/>
                <w:lang w:val="en-US" w:eastAsia="en-GB"/>
              </w:rPr>
              <w:t>30</w:t>
            </w:r>
            <w:r w:rsidRPr="00391702">
              <w:rPr>
                <w:rFonts w:asciiTheme="minorHAnsi" w:hAnsiTheme="minorHAnsi" w:cstheme="minorHAnsi"/>
                <w:b/>
                <w:bCs/>
                <w:kern w:val="0"/>
                <w:sz w:val="16"/>
                <w:szCs w:val="16"/>
                <w:bdr w:val="nil"/>
                <w:lang w:val="en-US" w:eastAsia="en-GB"/>
              </w:rPr>
              <w:t> </w:t>
            </w:r>
          </w:p>
        </w:tc>
        <w:tc>
          <w:tcPr>
            <w:tcW w:w="1448" w:type="dxa"/>
            <w:tcBorders>
              <w:top w:val="double" w:sz="4" w:space="0" w:color="auto"/>
              <w:left w:val="single" w:sz="6" w:space="0" w:color="auto"/>
              <w:bottom w:val="single" w:sz="6" w:space="0" w:color="auto"/>
              <w:right w:val="double" w:sz="4" w:space="0" w:color="auto"/>
            </w:tcBorders>
            <w:shd w:val="clear" w:color="auto" w:fill="auto"/>
            <w:vAlign w:val="bottom"/>
          </w:tcPr>
          <w:p w14:paraId="71782723"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xml:space="preserve">Yes </w:t>
            </w:r>
            <w:r w:rsidRPr="00391702">
              <w:rPr>
                <w:rFonts w:ascii="Segoe UI Symbol" w:eastAsia="MS Gothic" w:hAnsi="Segoe UI Symbol" w:cs="Segoe UI Symbol"/>
                <w:iCs/>
                <w:kern w:val="0"/>
                <w:sz w:val="12"/>
                <w:szCs w:val="16"/>
                <w:bdr w:val="nil"/>
                <w:lang w:val="en-US" w:eastAsia="en-GB"/>
              </w:rPr>
              <w:t>☒</w:t>
            </w:r>
            <w:r w:rsidRPr="00391702">
              <w:rPr>
                <w:rFonts w:asciiTheme="minorHAnsi" w:hAnsiTheme="minorHAnsi" w:cstheme="minorHAnsi"/>
                <w:i/>
                <w:iCs/>
                <w:kern w:val="0"/>
                <w:sz w:val="16"/>
                <w:szCs w:val="16"/>
                <w:bdr w:val="nil"/>
                <w:lang w:val="en-US" w:eastAsia="en-GB"/>
              </w:rPr>
              <w:t xml:space="preserve">     No </w:t>
            </w:r>
            <w:r w:rsidRPr="00391702">
              <w:rPr>
                <w:rFonts w:ascii="Segoe UI Symbol" w:eastAsia="MS Gothic" w:hAnsi="Segoe UI Symbol" w:cs="Segoe UI Symbol"/>
                <w:iCs/>
                <w:kern w:val="0"/>
                <w:sz w:val="12"/>
                <w:szCs w:val="16"/>
                <w:bdr w:val="nil"/>
                <w:lang w:val="en-US" w:eastAsia="en-GB"/>
              </w:rPr>
              <w:t>☐</w:t>
            </w:r>
          </w:p>
        </w:tc>
      </w:tr>
      <w:tr w:rsidR="00391702" w:rsidRPr="00391702" w14:paraId="12831A37" w14:textId="77777777" w:rsidTr="006124AF">
        <w:trPr>
          <w:trHeight w:val="221"/>
        </w:trPr>
        <w:tc>
          <w:tcPr>
            <w:tcW w:w="1135" w:type="dxa"/>
            <w:tcBorders>
              <w:top w:val="nil"/>
              <w:left w:val="double" w:sz="6" w:space="0" w:color="auto"/>
              <w:bottom w:val="double" w:sz="6" w:space="0" w:color="auto"/>
              <w:right w:val="double" w:sz="4" w:space="0" w:color="auto"/>
            </w:tcBorders>
            <w:shd w:val="clear" w:color="auto" w:fill="D9DAE9" w:themeFill="text2" w:themeFillTint="33"/>
            <w:noWrap/>
            <w:vAlign w:val="bottom"/>
            <w:hideMark/>
          </w:tcPr>
          <w:p w14:paraId="06DC1F8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kern w:val="0"/>
                <w:sz w:val="16"/>
                <w:szCs w:val="16"/>
                <w:bdr w:val="nil"/>
                <w:lang w:val="en-US" w:eastAsia="en-GB"/>
              </w:rPr>
            </w:pPr>
            <w:r w:rsidRPr="00391702">
              <w:rPr>
                <w:rFonts w:asciiTheme="minorHAnsi" w:hAnsiTheme="minorHAnsi" w:cstheme="minorHAnsi"/>
                <w:kern w:val="0"/>
                <w:sz w:val="16"/>
                <w:szCs w:val="16"/>
                <w:bdr w:val="nil"/>
                <w:lang w:val="en-US" w:eastAsia="en-GB"/>
              </w:rPr>
              <w:t> </w:t>
            </w:r>
          </w:p>
        </w:tc>
        <w:tc>
          <w:tcPr>
            <w:tcW w:w="1276" w:type="dxa"/>
            <w:tcBorders>
              <w:top w:val="single" w:sz="6" w:space="0" w:color="auto"/>
              <w:left w:val="double" w:sz="4" w:space="0" w:color="auto"/>
              <w:bottom w:val="double" w:sz="4" w:space="0" w:color="auto"/>
              <w:right w:val="single" w:sz="6" w:space="0" w:color="auto"/>
            </w:tcBorders>
            <w:shd w:val="clear" w:color="auto" w:fill="auto"/>
            <w:vAlign w:val="center"/>
            <w:hideMark/>
          </w:tcPr>
          <w:p w14:paraId="45B21306"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w:t>
            </w:r>
          </w:p>
        </w:tc>
        <w:tc>
          <w:tcPr>
            <w:tcW w:w="2981" w:type="dxa"/>
            <w:tcBorders>
              <w:top w:val="single" w:sz="6" w:space="0" w:color="auto"/>
              <w:left w:val="single" w:sz="6" w:space="0" w:color="auto"/>
              <w:bottom w:val="double" w:sz="4" w:space="0" w:color="auto"/>
              <w:right w:val="single" w:sz="6" w:space="0" w:color="auto"/>
            </w:tcBorders>
            <w:shd w:val="clear" w:color="auto" w:fill="auto"/>
            <w:vAlign w:val="center"/>
            <w:hideMark/>
          </w:tcPr>
          <w:p w14:paraId="5B90A19F"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i/>
                <w:iCs/>
                <w:kern w:val="0"/>
                <w:sz w:val="16"/>
                <w:szCs w:val="16"/>
                <w:bdr w:val="nil"/>
                <w:lang w:val="en-US" w:eastAsia="en-GB"/>
              </w:rPr>
            </w:pPr>
            <w:r w:rsidRPr="00391702">
              <w:rPr>
                <w:rFonts w:asciiTheme="minorHAnsi" w:hAnsiTheme="minorHAnsi" w:cstheme="minorHAnsi"/>
                <w:i/>
                <w:iCs/>
                <w:kern w:val="0"/>
                <w:sz w:val="16"/>
                <w:szCs w:val="16"/>
                <w:bdr w:val="nil"/>
                <w:lang w:val="en-US" w:eastAsia="en-GB"/>
              </w:rPr>
              <w:t> </w:t>
            </w:r>
          </w:p>
        </w:tc>
        <w:tc>
          <w:tcPr>
            <w:tcW w:w="1744" w:type="dxa"/>
            <w:tcBorders>
              <w:top w:val="single" w:sz="6" w:space="0" w:color="auto"/>
              <w:left w:val="single" w:sz="6" w:space="0" w:color="auto"/>
              <w:bottom w:val="double" w:sz="4" w:space="0" w:color="auto"/>
              <w:right w:val="single" w:sz="6" w:space="0" w:color="auto"/>
            </w:tcBorders>
            <w:shd w:val="clear" w:color="auto" w:fill="auto"/>
            <w:vAlign w:val="center"/>
            <w:hideMark/>
          </w:tcPr>
          <w:p w14:paraId="569545C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 </w:t>
            </w:r>
          </w:p>
        </w:tc>
        <w:tc>
          <w:tcPr>
            <w:tcW w:w="1623" w:type="dxa"/>
            <w:tcBorders>
              <w:top w:val="single" w:sz="6" w:space="0" w:color="auto"/>
              <w:left w:val="single" w:sz="6" w:space="0" w:color="auto"/>
              <w:bottom w:val="double" w:sz="4" w:space="0" w:color="auto"/>
              <w:right w:val="single" w:sz="6" w:space="0" w:color="auto"/>
            </w:tcBorders>
            <w:shd w:val="clear" w:color="auto" w:fill="auto"/>
            <w:vAlign w:val="bottom"/>
            <w:hideMark/>
          </w:tcPr>
          <w:p w14:paraId="37A398AC"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r w:rsidRPr="00391702">
              <w:rPr>
                <w:rFonts w:asciiTheme="minorHAnsi" w:hAnsiTheme="minorHAnsi" w:cstheme="minorHAnsi"/>
                <w:b/>
                <w:bCs/>
                <w:kern w:val="0"/>
                <w:sz w:val="16"/>
                <w:szCs w:val="16"/>
                <w:bdr w:val="nil"/>
                <w:lang w:val="en-US" w:eastAsia="en-GB"/>
              </w:rPr>
              <w:t>Total: …30</w:t>
            </w:r>
          </w:p>
        </w:tc>
        <w:tc>
          <w:tcPr>
            <w:tcW w:w="1448" w:type="dxa"/>
            <w:tcBorders>
              <w:top w:val="single" w:sz="6" w:space="0" w:color="auto"/>
              <w:left w:val="single" w:sz="6" w:space="0" w:color="auto"/>
              <w:bottom w:val="double" w:sz="4" w:space="0" w:color="auto"/>
              <w:right w:val="double" w:sz="4" w:space="0" w:color="auto"/>
            </w:tcBorders>
            <w:shd w:val="clear" w:color="auto" w:fill="auto"/>
            <w:vAlign w:val="bottom"/>
          </w:tcPr>
          <w:p w14:paraId="1A24D81A" w14:textId="77777777" w:rsidR="00391702" w:rsidRPr="00391702" w:rsidRDefault="00391702" w:rsidP="00391702">
            <w:pPr>
              <w:widowControl/>
              <w:pBdr>
                <w:top w:val="nil"/>
                <w:left w:val="nil"/>
                <w:bottom w:val="nil"/>
                <w:right w:val="nil"/>
                <w:between w:val="nil"/>
                <w:bar w:val="nil"/>
              </w:pBdr>
              <w:overflowPunct/>
              <w:autoSpaceDE/>
              <w:autoSpaceDN/>
              <w:adjustRightInd/>
              <w:spacing w:after="0" w:line="276" w:lineRule="auto"/>
              <w:jc w:val="center"/>
              <w:rPr>
                <w:rFonts w:asciiTheme="minorHAnsi" w:hAnsiTheme="minorHAnsi" w:cstheme="minorHAnsi"/>
                <w:b/>
                <w:bCs/>
                <w:kern w:val="0"/>
                <w:sz w:val="16"/>
                <w:szCs w:val="16"/>
                <w:bdr w:val="nil"/>
                <w:lang w:val="en-US" w:eastAsia="en-GB"/>
              </w:rPr>
            </w:pPr>
          </w:p>
        </w:tc>
      </w:tr>
    </w:tbl>
    <w:p w14:paraId="4A916F5F"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tbl>
      <w:tblPr>
        <w:tblStyle w:val="TabelacomGrelha"/>
        <w:tblpPr w:leftFromText="180" w:rightFromText="180" w:vertAnchor="text" w:horzAnchor="margin" w:tblpXSpec="center" w:tblpY="1782"/>
        <w:tblW w:w="1034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134"/>
        <w:gridCol w:w="1101"/>
        <w:gridCol w:w="2585"/>
        <w:gridCol w:w="2693"/>
        <w:gridCol w:w="1276"/>
        <w:gridCol w:w="1559"/>
      </w:tblGrid>
      <w:tr w:rsidR="00391702" w:rsidRPr="00391702" w14:paraId="3176C312" w14:textId="77777777" w:rsidTr="0023708A">
        <w:trPr>
          <w:trHeight w:hRule="exact" w:val="896"/>
        </w:trPr>
        <w:tc>
          <w:tcPr>
            <w:tcW w:w="1134" w:type="dxa"/>
            <w:vMerge w:val="restart"/>
            <w:shd w:val="clear" w:color="auto" w:fill="D9DAE9" w:themeFill="text2" w:themeFillTint="33"/>
          </w:tcPr>
          <w:p w14:paraId="486A5C9D" w14:textId="77777777" w:rsidR="00391702" w:rsidRPr="00391702" w:rsidRDefault="00391702" w:rsidP="00391702">
            <w:pPr>
              <w:widowControl/>
              <w:overflowPunct/>
              <w:autoSpaceDE/>
              <w:autoSpaceDN/>
              <w:adjustRightInd/>
              <w:spacing w:before="240" w:line="276" w:lineRule="auto"/>
              <w:ind w:right="-993"/>
              <w:rPr>
                <w:rFonts w:asciiTheme="minorHAnsi" w:eastAsia="Arial Unicode MS" w:hAnsiTheme="minorHAnsi" w:cstheme="minorHAnsi"/>
                <w:b/>
                <w:color w:val="auto"/>
                <w:kern w:val="0"/>
                <w:sz w:val="16"/>
                <w:szCs w:val="16"/>
                <w:lang w:val="en-US" w:eastAsia="en-GB"/>
              </w:rPr>
            </w:pPr>
            <w:r w:rsidRPr="00391702">
              <w:rPr>
                <w:rFonts w:asciiTheme="minorHAnsi" w:eastAsia="Arial Unicode MS" w:hAnsiTheme="minorHAnsi" w:cstheme="minorHAnsi"/>
                <w:b/>
                <w:color w:val="auto"/>
                <w:kern w:val="0"/>
                <w:sz w:val="16"/>
                <w:szCs w:val="16"/>
                <w:lang w:val="en-US" w:eastAsia="en-GB"/>
              </w:rPr>
              <w:lastRenderedPageBreak/>
              <w:t>Table C</w:t>
            </w:r>
          </w:p>
        </w:tc>
        <w:tc>
          <w:tcPr>
            <w:tcW w:w="1101" w:type="dxa"/>
            <w:shd w:val="clear" w:color="auto" w:fill="D0CECE" w:themeFill="background2" w:themeFillShade="E6"/>
          </w:tcPr>
          <w:p w14:paraId="336FC95B" w14:textId="77777777" w:rsidR="00391702" w:rsidRPr="00391702" w:rsidRDefault="00391702" w:rsidP="00391702">
            <w:pPr>
              <w:widowControl/>
              <w:overflowPunct/>
              <w:autoSpaceDE/>
              <w:autoSpaceDN/>
              <w:adjustRightInd/>
              <w:spacing w:line="276" w:lineRule="auto"/>
              <w:ind w:right="-993"/>
              <w:contextualSpacing/>
              <w:rPr>
                <w:rFonts w:asciiTheme="minorHAnsi" w:eastAsia="Arial Unicode MS" w:hAnsiTheme="minorHAnsi" w:cstheme="minorHAnsi"/>
                <w:b/>
                <w:color w:val="auto"/>
                <w:kern w:val="0"/>
                <w:sz w:val="16"/>
                <w:szCs w:val="16"/>
                <w:lang w:val="en-US" w:eastAsia="en-GB"/>
              </w:rPr>
            </w:pPr>
            <w:r w:rsidRPr="00391702">
              <w:rPr>
                <w:rFonts w:asciiTheme="minorHAnsi" w:eastAsia="Arial Unicode MS" w:hAnsiTheme="minorHAnsi" w:cstheme="minorHAnsi"/>
                <w:b/>
                <w:color w:val="auto"/>
                <w:kern w:val="0"/>
                <w:sz w:val="16"/>
                <w:szCs w:val="16"/>
                <w:lang w:val="en-US" w:eastAsia="en-GB"/>
              </w:rPr>
              <w:t xml:space="preserve">Component </w:t>
            </w:r>
          </w:p>
          <w:p w14:paraId="628C6520" w14:textId="77777777" w:rsidR="00391702" w:rsidRPr="00391702" w:rsidRDefault="00391702" w:rsidP="00391702">
            <w:pPr>
              <w:widowControl/>
              <w:overflowPunct/>
              <w:autoSpaceDE/>
              <w:autoSpaceDN/>
              <w:adjustRightInd/>
              <w:spacing w:line="276" w:lineRule="auto"/>
              <w:ind w:right="-993"/>
              <w:contextualSpacing/>
              <w:rPr>
                <w:rFonts w:asciiTheme="minorHAnsi" w:eastAsia="Arial Unicode MS" w:hAnsiTheme="minorHAnsi" w:cstheme="minorHAnsi"/>
                <w:b/>
                <w:color w:val="auto"/>
                <w:kern w:val="0"/>
                <w:sz w:val="16"/>
                <w:szCs w:val="16"/>
                <w:lang w:val="en-US" w:eastAsia="en-GB"/>
              </w:rPr>
            </w:pPr>
            <w:r w:rsidRPr="00391702">
              <w:rPr>
                <w:rFonts w:asciiTheme="minorHAnsi" w:eastAsia="Arial Unicode MS" w:hAnsiTheme="minorHAnsi" w:cstheme="minorHAnsi"/>
                <w:b/>
                <w:color w:val="auto"/>
                <w:kern w:val="0"/>
                <w:sz w:val="16"/>
                <w:szCs w:val="16"/>
                <w:lang w:val="en-US" w:eastAsia="en-GB"/>
              </w:rPr>
              <w:t>code (if any)</w:t>
            </w:r>
          </w:p>
        </w:tc>
        <w:tc>
          <w:tcPr>
            <w:tcW w:w="2585" w:type="dxa"/>
            <w:shd w:val="clear" w:color="auto" w:fill="D0CECE" w:themeFill="background2" w:themeFillShade="E6"/>
          </w:tcPr>
          <w:p w14:paraId="3F1057E3" w14:textId="77777777" w:rsidR="00391702" w:rsidRPr="00391702" w:rsidRDefault="00391702" w:rsidP="00391702">
            <w:pPr>
              <w:widowControl/>
              <w:overflowPunct/>
              <w:autoSpaceDE/>
              <w:autoSpaceDN/>
              <w:adjustRightInd/>
              <w:spacing w:line="276" w:lineRule="auto"/>
              <w:ind w:right="-993"/>
              <w:contextualSpacing/>
              <w:rPr>
                <w:rFonts w:asciiTheme="minorHAnsi" w:hAnsiTheme="minorHAnsi" w:cstheme="minorHAnsi"/>
                <w:b/>
                <w:bCs/>
                <w:kern w:val="0"/>
                <w:sz w:val="16"/>
                <w:szCs w:val="16"/>
                <w:lang w:val="en-US" w:eastAsia="en-GB"/>
              </w:rPr>
            </w:pPr>
            <w:r w:rsidRPr="00391702">
              <w:rPr>
                <w:rFonts w:asciiTheme="minorHAnsi" w:hAnsiTheme="minorHAnsi" w:cstheme="minorHAnsi"/>
                <w:b/>
                <w:bCs/>
                <w:kern w:val="0"/>
                <w:sz w:val="16"/>
                <w:szCs w:val="16"/>
                <w:lang w:val="en-US" w:eastAsia="en-GB"/>
              </w:rPr>
              <w:t xml:space="preserve">Component title or description </w:t>
            </w:r>
          </w:p>
          <w:p w14:paraId="71088271" w14:textId="77777777" w:rsidR="00391702" w:rsidRPr="00391702" w:rsidRDefault="00391702" w:rsidP="00391702">
            <w:pPr>
              <w:widowControl/>
              <w:overflowPunct/>
              <w:autoSpaceDE/>
              <w:autoSpaceDN/>
              <w:adjustRightInd/>
              <w:spacing w:line="276" w:lineRule="auto"/>
              <w:ind w:right="-993"/>
              <w:contextualSpacing/>
              <w:rPr>
                <w:rFonts w:asciiTheme="minorHAnsi" w:hAnsiTheme="minorHAnsi" w:cstheme="minorHAnsi"/>
                <w:b/>
                <w:bCs/>
                <w:kern w:val="0"/>
                <w:sz w:val="16"/>
                <w:szCs w:val="16"/>
                <w:lang w:val="en-US" w:eastAsia="en-GB"/>
              </w:rPr>
            </w:pPr>
            <w:r w:rsidRPr="00391702">
              <w:rPr>
                <w:rFonts w:asciiTheme="minorHAnsi" w:hAnsiTheme="minorHAnsi" w:cstheme="minorHAnsi"/>
                <w:b/>
                <w:bCs/>
                <w:kern w:val="0"/>
                <w:sz w:val="16"/>
                <w:szCs w:val="16"/>
                <w:lang w:val="en-US" w:eastAsia="en-GB"/>
              </w:rPr>
              <w:t xml:space="preserve">of the Study </w:t>
            </w:r>
            <w:proofErr w:type="spellStart"/>
            <w:r w:rsidRPr="00391702">
              <w:rPr>
                <w:rFonts w:asciiTheme="minorHAnsi" w:hAnsiTheme="minorHAnsi" w:cstheme="minorHAnsi"/>
                <w:b/>
                <w:bCs/>
                <w:kern w:val="0"/>
                <w:sz w:val="16"/>
                <w:szCs w:val="16"/>
                <w:lang w:val="en-US" w:eastAsia="en-GB"/>
              </w:rPr>
              <w:t>programme</w:t>
            </w:r>
            <w:proofErr w:type="spellEnd"/>
            <w:r w:rsidRPr="00391702">
              <w:rPr>
                <w:rFonts w:asciiTheme="minorHAnsi" w:hAnsiTheme="minorHAnsi" w:cstheme="minorHAnsi"/>
                <w:b/>
                <w:bCs/>
                <w:kern w:val="0"/>
                <w:sz w:val="16"/>
                <w:szCs w:val="16"/>
                <w:lang w:val="en-US" w:eastAsia="en-GB"/>
              </w:rPr>
              <w:t xml:space="preserve"> at the </w:t>
            </w:r>
          </w:p>
          <w:p w14:paraId="6E81273A" w14:textId="77777777" w:rsidR="00391702" w:rsidRPr="00391702" w:rsidRDefault="00391702" w:rsidP="00391702">
            <w:pPr>
              <w:widowControl/>
              <w:overflowPunct/>
              <w:autoSpaceDE/>
              <w:autoSpaceDN/>
              <w:adjustRightInd/>
              <w:spacing w:line="276" w:lineRule="auto"/>
              <w:ind w:right="-993"/>
              <w:contextualSpacing/>
              <w:rPr>
                <w:rFonts w:asciiTheme="minorHAnsi" w:hAnsiTheme="minorHAnsi" w:cstheme="minorHAnsi"/>
                <w:b/>
                <w:bCs/>
                <w:kern w:val="0"/>
                <w:sz w:val="16"/>
                <w:szCs w:val="16"/>
                <w:lang w:val="en-US" w:eastAsia="en-GB"/>
              </w:rPr>
            </w:pPr>
            <w:r w:rsidRPr="00391702">
              <w:rPr>
                <w:rFonts w:asciiTheme="minorHAnsi" w:hAnsiTheme="minorHAnsi" w:cstheme="minorHAnsi"/>
                <w:b/>
                <w:bCs/>
                <w:kern w:val="0"/>
                <w:sz w:val="16"/>
                <w:szCs w:val="16"/>
                <w:lang w:val="en-US" w:eastAsia="en-GB"/>
              </w:rPr>
              <w:t>Sending Institution</w:t>
            </w:r>
          </w:p>
        </w:tc>
        <w:tc>
          <w:tcPr>
            <w:tcW w:w="2693" w:type="dxa"/>
            <w:shd w:val="clear" w:color="auto" w:fill="D0CECE" w:themeFill="background2" w:themeFillShade="E6"/>
          </w:tcPr>
          <w:p w14:paraId="6BCAD7C6" w14:textId="77777777" w:rsidR="00391702" w:rsidRPr="00391702" w:rsidRDefault="00391702" w:rsidP="00391702">
            <w:pPr>
              <w:widowControl/>
              <w:overflowPunct/>
              <w:autoSpaceDE/>
              <w:autoSpaceDN/>
              <w:adjustRightInd/>
              <w:spacing w:line="276" w:lineRule="auto"/>
              <w:ind w:right="-993"/>
              <w:contextualSpacing/>
              <w:rPr>
                <w:rFonts w:asciiTheme="minorHAnsi" w:eastAsia="Arial Unicode MS" w:hAnsiTheme="minorHAnsi" w:cstheme="minorHAnsi"/>
                <w:b/>
                <w:color w:val="auto"/>
                <w:kern w:val="0"/>
                <w:sz w:val="16"/>
                <w:szCs w:val="16"/>
                <w:lang w:val="en-US" w:eastAsia="en-GB"/>
              </w:rPr>
            </w:pPr>
            <w:r w:rsidRPr="00391702">
              <w:rPr>
                <w:rFonts w:asciiTheme="minorHAnsi" w:eastAsia="Arial Unicode MS" w:hAnsiTheme="minorHAnsi" w:cstheme="minorHAnsi"/>
                <w:b/>
                <w:color w:val="auto"/>
                <w:kern w:val="0"/>
                <w:sz w:val="16"/>
                <w:szCs w:val="16"/>
                <w:lang w:val="en-US" w:eastAsia="en-GB"/>
              </w:rPr>
              <w:t>Short description of the virtual</w:t>
            </w:r>
          </w:p>
          <w:p w14:paraId="5FC4C2EF" w14:textId="77777777" w:rsidR="00391702" w:rsidRPr="00391702" w:rsidRDefault="00391702" w:rsidP="00391702">
            <w:pPr>
              <w:widowControl/>
              <w:overflowPunct/>
              <w:autoSpaceDE/>
              <w:autoSpaceDN/>
              <w:adjustRightInd/>
              <w:spacing w:line="276" w:lineRule="auto"/>
              <w:ind w:right="-993"/>
              <w:contextualSpacing/>
              <w:rPr>
                <w:rFonts w:asciiTheme="minorHAnsi" w:eastAsia="Arial Unicode MS" w:hAnsiTheme="minorHAnsi" w:cstheme="minorHAnsi"/>
                <w:b/>
                <w:color w:val="auto"/>
                <w:kern w:val="0"/>
                <w:sz w:val="16"/>
                <w:szCs w:val="16"/>
                <w:lang w:val="en-US" w:eastAsia="en-GB"/>
              </w:rPr>
            </w:pPr>
            <w:r w:rsidRPr="00391702">
              <w:rPr>
                <w:rFonts w:asciiTheme="minorHAnsi" w:eastAsia="Arial Unicode MS" w:hAnsiTheme="minorHAnsi" w:cstheme="minorHAnsi"/>
                <w:b/>
                <w:color w:val="auto"/>
                <w:kern w:val="0"/>
                <w:sz w:val="16"/>
                <w:szCs w:val="16"/>
                <w:lang w:val="en-US" w:eastAsia="en-GB"/>
              </w:rPr>
              <w:t xml:space="preserve"> component (obligatory field):</w:t>
            </w:r>
          </w:p>
          <w:p w14:paraId="1A773C58" w14:textId="77777777" w:rsidR="00391702" w:rsidRPr="00391702" w:rsidRDefault="00391702" w:rsidP="00391702">
            <w:pPr>
              <w:widowControl/>
              <w:overflowPunct/>
              <w:autoSpaceDE/>
              <w:autoSpaceDN/>
              <w:adjustRightInd/>
              <w:spacing w:line="276" w:lineRule="auto"/>
              <w:contextualSpacing/>
              <w:rPr>
                <w:rFonts w:asciiTheme="minorHAnsi" w:hAnsiTheme="minorHAnsi" w:cstheme="minorHAnsi"/>
                <w:kern w:val="0"/>
                <w:sz w:val="16"/>
                <w:szCs w:val="16"/>
                <w:lang w:val="en-US" w:eastAsia="en-GB"/>
              </w:rPr>
            </w:pPr>
          </w:p>
        </w:tc>
        <w:tc>
          <w:tcPr>
            <w:tcW w:w="1276" w:type="dxa"/>
            <w:shd w:val="clear" w:color="auto" w:fill="D0CECE" w:themeFill="background2" w:themeFillShade="E6"/>
          </w:tcPr>
          <w:p w14:paraId="6B52B68F" w14:textId="77777777" w:rsidR="00391702" w:rsidRPr="00391702" w:rsidRDefault="00391702" w:rsidP="00391702">
            <w:pPr>
              <w:widowControl/>
              <w:overflowPunct/>
              <w:autoSpaceDE/>
              <w:autoSpaceDN/>
              <w:adjustRightInd/>
              <w:spacing w:line="276" w:lineRule="auto"/>
              <w:contextualSpacing/>
              <w:jc w:val="center"/>
              <w:rPr>
                <w:rFonts w:asciiTheme="minorHAnsi" w:hAnsiTheme="minorHAnsi" w:cstheme="minorHAnsi"/>
                <w:b/>
                <w:kern w:val="0"/>
                <w:sz w:val="16"/>
                <w:szCs w:val="16"/>
                <w:lang w:val="en-US" w:eastAsia="en-GB"/>
              </w:rPr>
            </w:pPr>
            <w:r w:rsidRPr="00391702">
              <w:rPr>
                <w:rFonts w:asciiTheme="minorHAnsi" w:hAnsiTheme="minorHAnsi" w:cstheme="minorHAnsi"/>
                <w:b/>
                <w:kern w:val="0"/>
                <w:sz w:val="16"/>
                <w:szCs w:val="16"/>
                <w:lang w:val="en-US" w:eastAsia="en-GB"/>
              </w:rPr>
              <w:t>Number of ECTS credits to be awarded</w:t>
            </w:r>
          </w:p>
        </w:tc>
        <w:tc>
          <w:tcPr>
            <w:tcW w:w="1559" w:type="dxa"/>
            <w:shd w:val="clear" w:color="auto" w:fill="D0CECE" w:themeFill="background2" w:themeFillShade="E6"/>
          </w:tcPr>
          <w:p w14:paraId="5F328DCC" w14:textId="77777777" w:rsidR="00391702" w:rsidRPr="00391702" w:rsidRDefault="00391702" w:rsidP="00391702">
            <w:pPr>
              <w:widowControl/>
              <w:overflowPunct/>
              <w:autoSpaceDE/>
              <w:autoSpaceDN/>
              <w:adjustRightInd/>
              <w:spacing w:line="276" w:lineRule="auto"/>
              <w:contextualSpacing/>
              <w:jc w:val="center"/>
              <w:rPr>
                <w:rFonts w:asciiTheme="minorHAnsi" w:hAnsiTheme="minorHAnsi" w:cstheme="minorHAnsi"/>
                <w:kern w:val="0"/>
                <w:sz w:val="16"/>
                <w:szCs w:val="16"/>
                <w:lang w:val="en-US" w:eastAsia="en-GB"/>
              </w:rPr>
            </w:pPr>
            <w:r w:rsidRPr="00391702">
              <w:rPr>
                <w:rFonts w:asciiTheme="minorHAnsi" w:hAnsiTheme="minorHAnsi" w:cstheme="minorHAnsi"/>
                <w:b/>
                <w:bCs/>
                <w:kern w:val="0"/>
                <w:sz w:val="16"/>
                <w:szCs w:val="16"/>
                <w:lang w:val="en-US" w:eastAsia="en-GB"/>
              </w:rPr>
              <w:t>Automatic recognition</w:t>
            </w:r>
          </w:p>
        </w:tc>
      </w:tr>
      <w:tr w:rsidR="00391702" w:rsidRPr="00391702" w14:paraId="48B03D6D" w14:textId="77777777" w:rsidTr="0023708A">
        <w:trPr>
          <w:trHeight w:hRule="exact" w:val="367"/>
        </w:trPr>
        <w:tc>
          <w:tcPr>
            <w:tcW w:w="1134" w:type="dxa"/>
            <w:vMerge/>
            <w:shd w:val="clear" w:color="auto" w:fill="D9DAE9" w:themeFill="text2" w:themeFillTint="33"/>
          </w:tcPr>
          <w:p w14:paraId="34265BF6"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1101" w:type="dxa"/>
          </w:tcPr>
          <w:p w14:paraId="3EA2BEB7"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2585" w:type="dxa"/>
          </w:tcPr>
          <w:p w14:paraId="047B3DDD"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color w:val="auto"/>
                <w:kern w:val="0"/>
                <w:sz w:val="16"/>
                <w:szCs w:val="16"/>
                <w:lang w:val="en-US" w:eastAsia="en-GB"/>
              </w:rPr>
            </w:pPr>
            <w:r w:rsidRPr="00391702">
              <w:rPr>
                <w:rFonts w:asciiTheme="minorHAnsi" w:eastAsia="Arial Unicode MS" w:hAnsiTheme="minorHAnsi" w:cstheme="minorHAnsi"/>
                <w:color w:val="auto"/>
                <w:kern w:val="0"/>
                <w:sz w:val="16"/>
                <w:szCs w:val="16"/>
                <w:lang w:val="en-US" w:eastAsia="en-GB"/>
              </w:rPr>
              <w:t xml:space="preserve">Blended Intensive </w:t>
            </w:r>
            <w:proofErr w:type="spellStart"/>
            <w:r w:rsidRPr="00391702">
              <w:rPr>
                <w:rFonts w:asciiTheme="minorHAnsi" w:eastAsia="Arial Unicode MS" w:hAnsiTheme="minorHAnsi" w:cstheme="minorHAnsi"/>
                <w:color w:val="auto"/>
                <w:kern w:val="0"/>
                <w:sz w:val="16"/>
                <w:szCs w:val="16"/>
                <w:lang w:val="en-US" w:eastAsia="en-GB"/>
              </w:rPr>
              <w:t>Programme</w:t>
            </w:r>
            <w:proofErr w:type="spellEnd"/>
            <w:r w:rsidRPr="00391702">
              <w:rPr>
                <w:rFonts w:asciiTheme="minorHAnsi" w:eastAsia="Arial Unicode MS" w:hAnsiTheme="minorHAnsi" w:cstheme="minorHAnsi"/>
                <w:color w:val="auto"/>
                <w:kern w:val="0"/>
                <w:sz w:val="16"/>
                <w:szCs w:val="16"/>
                <w:lang w:val="en-US" w:eastAsia="en-GB"/>
              </w:rPr>
              <w:t xml:space="preserve"> X</w:t>
            </w:r>
          </w:p>
        </w:tc>
        <w:tc>
          <w:tcPr>
            <w:tcW w:w="2693" w:type="dxa"/>
          </w:tcPr>
          <w:p w14:paraId="0700F06D"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US" w:eastAsia="en-GB"/>
              </w:rPr>
            </w:pPr>
            <w:r w:rsidRPr="00391702">
              <w:rPr>
                <w:rFonts w:asciiTheme="minorHAnsi" w:hAnsiTheme="minorHAnsi" w:cstheme="minorHAnsi"/>
                <w:kern w:val="0"/>
                <w:sz w:val="16"/>
                <w:szCs w:val="16"/>
                <w:lang w:val="en-US" w:eastAsia="en-GB"/>
              </w:rPr>
              <w:t xml:space="preserve">Online workshop and presentation </w:t>
            </w:r>
          </w:p>
        </w:tc>
        <w:tc>
          <w:tcPr>
            <w:tcW w:w="1276" w:type="dxa"/>
          </w:tcPr>
          <w:p w14:paraId="4A142E5C"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US" w:eastAsia="en-GB"/>
              </w:rPr>
            </w:pPr>
            <w:r w:rsidRPr="00391702">
              <w:rPr>
                <w:rFonts w:asciiTheme="minorHAnsi" w:hAnsiTheme="minorHAnsi" w:cstheme="minorHAnsi"/>
                <w:kern w:val="0"/>
                <w:sz w:val="16"/>
                <w:szCs w:val="16"/>
                <w:lang w:val="en-US" w:eastAsia="en-GB"/>
              </w:rPr>
              <w:t>5</w:t>
            </w:r>
          </w:p>
        </w:tc>
        <w:tc>
          <w:tcPr>
            <w:tcW w:w="1559" w:type="dxa"/>
            <w:vAlign w:val="bottom"/>
          </w:tcPr>
          <w:p w14:paraId="03435212"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US" w:eastAsia="en-GB"/>
              </w:rPr>
            </w:pPr>
            <w:r w:rsidRPr="00391702">
              <w:rPr>
                <w:rFonts w:asciiTheme="minorHAnsi" w:hAnsiTheme="minorHAnsi" w:cstheme="minorHAnsi"/>
                <w:i/>
                <w:iCs/>
                <w:kern w:val="0"/>
                <w:sz w:val="16"/>
                <w:szCs w:val="16"/>
                <w:lang w:val="en-US" w:eastAsia="en-GB"/>
              </w:rPr>
              <w:t xml:space="preserve">Yes </w:t>
            </w:r>
            <w:r w:rsidRPr="00391702">
              <w:rPr>
                <w:rFonts w:ascii="Segoe UI Symbol" w:eastAsia="MS Gothic" w:hAnsi="Segoe UI Symbol" w:cs="Segoe UI Symbol"/>
                <w:iCs/>
                <w:kern w:val="0"/>
                <w:sz w:val="12"/>
                <w:szCs w:val="16"/>
                <w:lang w:val="en-US" w:eastAsia="en-GB"/>
              </w:rPr>
              <w:t>☒</w:t>
            </w:r>
            <w:r w:rsidRPr="00391702">
              <w:rPr>
                <w:rFonts w:asciiTheme="minorHAnsi" w:hAnsiTheme="minorHAnsi" w:cstheme="minorHAnsi"/>
                <w:i/>
                <w:iCs/>
                <w:kern w:val="0"/>
                <w:sz w:val="16"/>
                <w:szCs w:val="16"/>
                <w:lang w:val="en-US" w:eastAsia="en-GB"/>
              </w:rPr>
              <w:t xml:space="preserve">     No </w:t>
            </w:r>
            <w:r w:rsidRPr="00391702">
              <w:rPr>
                <w:rFonts w:ascii="Segoe UI Symbol" w:eastAsia="MS Gothic" w:hAnsi="Segoe UI Symbol" w:cs="Segoe UI Symbol"/>
                <w:iCs/>
                <w:kern w:val="0"/>
                <w:sz w:val="12"/>
                <w:szCs w:val="16"/>
                <w:lang w:val="en-US" w:eastAsia="en-GB"/>
              </w:rPr>
              <w:t>☐</w:t>
            </w:r>
          </w:p>
        </w:tc>
      </w:tr>
      <w:tr w:rsidR="00391702" w:rsidRPr="00391702" w14:paraId="18AC898C" w14:textId="77777777" w:rsidTr="0023708A">
        <w:trPr>
          <w:trHeight w:hRule="exact" w:val="367"/>
        </w:trPr>
        <w:tc>
          <w:tcPr>
            <w:tcW w:w="1134" w:type="dxa"/>
            <w:vMerge/>
            <w:shd w:val="clear" w:color="auto" w:fill="D9DAE9" w:themeFill="text2" w:themeFillTint="33"/>
          </w:tcPr>
          <w:p w14:paraId="2C3163FB"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1101" w:type="dxa"/>
          </w:tcPr>
          <w:p w14:paraId="7DD55571"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2585" w:type="dxa"/>
          </w:tcPr>
          <w:p w14:paraId="7C3BD844"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r w:rsidRPr="00391702">
              <w:rPr>
                <w:rFonts w:asciiTheme="minorHAnsi" w:hAnsiTheme="minorHAnsi" w:cstheme="minorHAnsi"/>
                <w:bCs/>
                <w:kern w:val="0"/>
                <w:sz w:val="16"/>
                <w:szCs w:val="16"/>
                <w:lang w:val="en-US" w:eastAsia="en-GB"/>
              </w:rPr>
              <w:t>Doctoral work</w:t>
            </w:r>
          </w:p>
        </w:tc>
        <w:tc>
          <w:tcPr>
            <w:tcW w:w="2693" w:type="dxa"/>
          </w:tcPr>
          <w:p w14:paraId="1EE4B199"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US" w:eastAsia="en-GB"/>
              </w:rPr>
            </w:pPr>
            <w:r w:rsidRPr="00391702">
              <w:rPr>
                <w:rFonts w:asciiTheme="minorHAnsi" w:hAnsiTheme="minorHAnsi" w:cstheme="minorHAnsi"/>
                <w:kern w:val="0"/>
                <w:sz w:val="16"/>
                <w:szCs w:val="16"/>
                <w:lang w:val="en-US" w:eastAsia="en-GB"/>
              </w:rPr>
              <w:t xml:space="preserve">Participation in webinar </w:t>
            </w:r>
          </w:p>
        </w:tc>
        <w:tc>
          <w:tcPr>
            <w:tcW w:w="1276" w:type="dxa"/>
          </w:tcPr>
          <w:p w14:paraId="467E0F07"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US" w:eastAsia="en-GB"/>
              </w:rPr>
            </w:pPr>
            <w:r w:rsidRPr="00391702">
              <w:rPr>
                <w:rFonts w:asciiTheme="minorHAnsi" w:hAnsiTheme="minorHAnsi" w:cstheme="minorHAnsi"/>
                <w:bCs/>
                <w:kern w:val="0"/>
                <w:sz w:val="16"/>
                <w:szCs w:val="16"/>
                <w:lang w:val="en-US" w:eastAsia="en-GB"/>
              </w:rPr>
              <w:t>“</w:t>
            </w:r>
            <w:proofErr w:type="gramStart"/>
            <w:r w:rsidRPr="00391702">
              <w:rPr>
                <w:rFonts w:asciiTheme="minorHAnsi" w:hAnsiTheme="minorHAnsi" w:cstheme="minorHAnsi"/>
                <w:bCs/>
                <w:kern w:val="0"/>
                <w:sz w:val="16"/>
                <w:szCs w:val="16"/>
                <w:lang w:val="en-US" w:eastAsia="en-GB"/>
              </w:rPr>
              <w:t>not</w:t>
            </w:r>
            <w:proofErr w:type="gramEnd"/>
            <w:r w:rsidRPr="00391702">
              <w:rPr>
                <w:rFonts w:asciiTheme="minorHAnsi" w:hAnsiTheme="minorHAnsi" w:cstheme="minorHAnsi"/>
                <w:bCs/>
                <w:kern w:val="0"/>
                <w:sz w:val="16"/>
                <w:szCs w:val="16"/>
                <w:lang w:val="en-US" w:eastAsia="en-GB"/>
              </w:rPr>
              <w:t xml:space="preserve"> applicable”</w:t>
            </w:r>
          </w:p>
        </w:tc>
        <w:tc>
          <w:tcPr>
            <w:tcW w:w="1559" w:type="dxa"/>
            <w:vAlign w:val="bottom"/>
          </w:tcPr>
          <w:p w14:paraId="6D134E37"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US" w:eastAsia="en-GB"/>
              </w:rPr>
            </w:pPr>
            <w:r w:rsidRPr="00391702">
              <w:rPr>
                <w:rFonts w:asciiTheme="minorHAnsi" w:hAnsiTheme="minorHAnsi" w:cstheme="minorHAnsi"/>
                <w:i/>
                <w:iCs/>
                <w:kern w:val="0"/>
                <w:sz w:val="16"/>
                <w:szCs w:val="16"/>
                <w:lang w:val="en-US" w:eastAsia="en-GB"/>
              </w:rPr>
              <w:t xml:space="preserve">Yes </w:t>
            </w:r>
            <w:r w:rsidRPr="00391702">
              <w:rPr>
                <w:rFonts w:ascii="Segoe UI Symbol" w:eastAsia="MS Gothic" w:hAnsi="Segoe UI Symbol" w:cs="Segoe UI Symbol"/>
                <w:iCs/>
                <w:kern w:val="0"/>
                <w:sz w:val="12"/>
                <w:szCs w:val="16"/>
                <w:lang w:val="en-US" w:eastAsia="en-GB"/>
              </w:rPr>
              <w:t>☒</w:t>
            </w:r>
            <w:r w:rsidRPr="00391702">
              <w:rPr>
                <w:rFonts w:asciiTheme="minorHAnsi" w:hAnsiTheme="minorHAnsi" w:cstheme="minorHAnsi"/>
                <w:i/>
                <w:iCs/>
                <w:kern w:val="0"/>
                <w:sz w:val="16"/>
                <w:szCs w:val="16"/>
                <w:lang w:val="en-US" w:eastAsia="en-GB"/>
              </w:rPr>
              <w:t xml:space="preserve">     No </w:t>
            </w:r>
            <w:r w:rsidRPr="00391702">
              <w:rPr>
                <w:rFonts w:ascii="Segoe UI Symbol" w:eastAsia="MS Gothic" w:hAnsi="Segoe UI Symbol" w:cs="Segoe UI Symbol"/>
                <w:iCs/>
                <w:kern w:val="0"/>
                <w:sz w:val="12"/>
                <w:szCs w:val="16"/>
                <w:lang w:val="en-US" w:eastAsia="en-GB"/>
              </w:rPr>
              <w:t>☐</w:t>
            </w:r>
          </w:p>
        </w:tc>
      </w:tr>
      <w:tr w:rsidR="00391702" w:rsidRPr="00391702" w14:paraId="1C01FB9E" w14:textId="77777777" w:rsidTr="0023708A">
        <w:trPr>
          <w:trHeight w:hRule="exact" w:val="367"/>
        </w:trPr>
        <w:tc>
          <w:tcPr>
            <w:tcW w:w="1134" w:type="dxa"/>
            <w:vMerge/>
            <w:shd w:val="clear" w:color="auto" w:fill="D9DAE9" w:themeFill="text2" w:themeFillTint="33"/>
          </w:tcPr>
          <w:p w14:paraId="2E257330"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1101" w:type="dxa"/>
          </w:tcPr>
          <w:p w14:paraId="6DC0BC2C"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2585" w:type="dxa"/>
          </w:tcPr>
          <w:p w14:paraId="15FFC59E" w14:textId="77777777" w:rsidR="00391702" w:rsidRPr="00391702" w:rsidRDefault="00391702" w:rsidP="00391702">
            <w:pPr>
              <w:widowControl/>
              <w:overflowPunct/>
              <w:autoSpaceDE/>
              <w:autoSpaceDN/>
              <w:adjustRightInd/>
              <w:spacing w:line="276" w:lineRule="auto"/>
              <w:ind w:right="-993"/>
              <w:rPr>
                <w:rFonts w:asciiTheme="minorHAnsi" w:eastAsia="Arial Unicode MS" w:hAnsiTheme="minorHAnsi" w:cstheme="minorHAnsi"/>
                <w:b/>
                <w:color w:val="auto"/>
                <w:kern w:val="0"/>
                <w:sz w:val="16"/>
                <w:szCs w:val="16"/>
                <w:lang w:val="en-US" w:eastAsia="en-GB"/>
              </w:rPr>
            </w:pPr>
          </w:p>
        </w:tc>
        <w:tc>
          <w:tcPr>
            <w:tcW w:w="2693" w:type="dxa"/>
          </w:tcPr>
          <w:p w14:paraId="104D0BF4"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US" w:eastAsia="en-GB"/>
              </w:rPr>
            </w:pPr>
          </w:p>
        </w:tc>
        <w:tc>
          <w:tcPr>
            <w:tcW w:w="1276" w:type="dxa"/>
          </w:tcPr>
          <w:p w14:paraId="76D0430A" w14:textId="77777777" w:rsidR="00391702" w:rsidRPr="00391702" w:rsidRDefault="00391702" w:rsidP="00391702">
            <w:pPr>
              <w:widowControl/>
              <w:overflowPunct/>
              <w:autoSpaceDE/>
              <w:autoSpaceDN/>
              <w:adjustRightInd/>
              <w:spacing w:line="276" w:lineRule="auto"/>
              <w:rPr>
                <w:rFonts w:asciiTheme="minorHAnsi" w:hAnsiTheme="minorHAnsi" w:cstheme="minorHAnsi"/>
                <w:kern w:val="0"/>
                <w:sz w:val="16"/>
                <w:szCs w:val="16"/>
                <w:lang w:val="en-US" w:eastAsia="en-GB"/>
              </w:rPr>
            </w:pPr>
          </w:p>
        </w:tc>
        <w:tc>
          <w:tcPr>
            <w:tcW w:w="1559" w:type="dxa"/>
            <w:vAlign w:val="bottom"/>
          </w:tcPr>
          <w:p w14:paraId="2EA8C7B3" w14:textId="77777777" w:rsidR="00391702" w:rsidRPr="00391702" w:rsidRDefault="00391702" w:rsidP="00391702">
            <w:pPr>
              <w:widowControl/>
              <w:overflowPunct/>
              <w:autoSpaceDE/>
              <w:autoSpaceDN/>
              <w:adjustRightInd/>
              <w:spacing w:line="276" w:lineRule="auto"/>
              <w:jc w:val="center"/>
              <w:rPr>
                <w:rFonts w:asciiTheme="minorHAnsi" w:hAnsiTheme="minorHAnsi" w:cstheme="minorHAnsi"/>
                <w:kern w:val="0"/>
                <w:sz w:val="16"/>
                <w:szCs w:val="16"/>
                <w:lang w:val="en-US" w:eastAsia="en-GB"/>
              </w:rPr>
            </w:pPr>
            <w:r w:rsidRPr="00391702">
              <w:rPr>
                <w:rFonts w:asciiTheme="minorHAnsi" w:hAnsiTheme="minorHAnsi" w:cstheme="minorHAnsi"/>
                <w:i/>
                <w:iCs/>
                <w:kern w:val="0"/>
                <w:sz w:val="16"/>
                <w:szCs w:val="16"/>
                <w:lang w:val="en-US" w:eastAsia="en-GB"/>
              </w:rPr>
              <w:t xml:space="preserve">Yes </w:t>
            </w:r>
            <w:r w:rsidRPr="00391702">
              <w:rPr>
                <w:rFonts w:ascii="Segoe UI Symbol" w:eastAsia="MS Gothic" w:hAnsi="Segoe UI Symbol" w:cs="Segoe UI Symbol"/>
                <w:iCs/>
                <w:kern w:val="0"/>
                <w:sz w:val="12"/>
                <w:szCs w:val="16"/>
                <w:lang w:val="en-US" w:eastAsia="en-GB"/>
              </w:rPr>
              <w:t>☐</w:t>
            </w:r>
            <w:r w:rsidRPr="00391702">
              <w:rPr>
                <w:rFonts w:asciiTheme="minorHAnsi" w:hAnsiTheme="minorHAnsi" w:cstheme="minorHAnsi"/>
                <w:i/>
                <w:iCs/>
                <w:kern w:val="0"/>
                <w:sz w:val="16"/>
                <w:szCs w:val="16"/>
                <w:lang w:val="en-US" w:eastAsia="en-GB"/>
              </w:rPr>
              <w:t xml:space="preserve">     No </w:t>
            </w:r>
            <w:r w:rsidRPr="00391702">
              <w:rPr>
                <w:rFonts w:ascii="Segoe UI Symbol" w:eastAsia="MS Gothic" w:hAnsi="Segoe UI Symbol" w:cs="Segoe UI Symbol"/>
                <w:iCs/>
                <w:kern w:val="0"/>
                <w:sz w:val="12"/>
                <w:szCs w:val="16"/>
                <w:lang w:val="en-US" w:eastAsia="en-GB"/>
              </w:rPr>
              <w:t>☐</w:t>
            </w:r>
          </w:p>
        </w:tc>
      </w:tr>
    </w:tbl>
    <w:p w14:paraId="131E8ADB"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If the student has chosen to add an option virtual component to their mobility period, they will in addition need to fill in Table C. If the student is taking part in a short-term mobility (</w:t>
      </w:r>
      <w:proofErr w:type="gramStart"/>
      <w:r w:rsidRPr="00391702">
        <w:rPr>
          <w:rFonts w:asciiTheme="minorHAnsi" w:eastAsia="Arial Unicode MS" w:hAnsiTheme="minorHAnsi" w:cstheme="minorHAnsi"/>
          <w:color w:val="auto"/>
          <w:kern w:val="0"/>
          <w:sz w:val="18"/>
          <w:szCs w:val="24"/>
          <w:bdr w:val="nil"/>
          <w:lang w:val="en-US" w:eastAsia="en-US"/>
        </w:rPr>
        <w:t>i.e.</w:t>
      </w:r>
      <w:proofErr w:type="gramEnd"/>
      <w:r w:rsidRPr="00391702">
        <w:rPr>
          <w:rFonts w:asciiTheme="minorHAnsi" w:eastAsia="Arial Unicode MS" w:hAnsiTheme="minorHAnsi" w:cstheme="minorHAnsi"/>
          <w:color w:val="auto"/>
          <w:kern w:val="0"/>
          <w:sz w:val="18"/>
          <w:szCs w:val="24"/>
          <w:bdr w:val="nil"/>
          <w:lang w:val="en-US" w:eastAsia="en-US"/>
        </w:rPr>
        <w:t xml:space="preserve"> a blended mobility with a short term physical mobility, a Blended Intensive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or a short-term doctoral mobility) </w:t>
      </w:r>
      <w:r w:rsidRPr="00391702">
        <w:rPr>
          <w:rFonts w:asciiTheme="minorHAnsi" w:eastAsia="Arial Unicode MS" w:hAnsiTheme="minorHAnsi" w:cstheme="minorHAnsi"/>
          <w:b/>
          <w:bCs/>
          <w:color w:val="auto"/>
          <w:kern w:val="0"/>
          <w:sz w:val="18"/>
          <w:szCs w:val="24"/>
          <w:bdr w:val="nil"/>
          <w:lang w:val="en-US" w:eastAsia="en-US"/>
        </w:rPr>
        <w:t xml:space="preserve">only Table C needs to be filled in </w:t>
      </w:r>
      <w:r w:rsidRPr="00391702">
        <w:rPr>
          <w:rFonts w:asciiTheme="minorHAnsi" w:eastAsia="Arial Unicode MS" w:hAnsiTheme="minorHAnsi" w:cstheme="minorHAnsi"/>
          <w:color w:val="auto"/>
          <w:kern w:val="0"/>
          <w:sz w:val="18"/>
          <w:szCs w:val="24"/>
          <w:bdr w:val="nil"/>
          <w:lang w:val="en-US" w:eastAsia="en-US"/>
        </w:rPr>
        <w:t xml:space="preserve">to describe the study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at the receiving institution and recognition at the sending institution for example like this:</w:t>
      </w:r>
    </w:p>
    <w:p w14:paraId="15C1BEB7"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p w14:paraId="44BE2D13"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p>
    <w:p w14:paraId="4ED40D64"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auto"/>
          <w:kern w:val="0"/>
          <w:sz w:val="18"/>
          <w:szCs w:val="24"/>
          <w:bdr w:val="nil"/>
          <w:lang w:val="en-US" w:eastAsia="en-US"/>
        </w:rPr>
        <w:t xml:space="preserve">The Sending Institution must foresee which provisions will apply if the student does not successfully complete some of the educational components from his study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abroad, by providing a web link in the relevant data field.</w:t>
      </w:r>
    </w:p>
    <w:p w14:paraId="381286DA"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u w:val="single"/>
          <w:bdr w:val="nil"/>
          <w:lang w:val="en-US" w:eastAsia="en-US"/>
        </w:rPr>
      </w:pPr>
    </w:p>
    <w:p w14:paraId="39CC24A6"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Language competence</w:t>
      </w:r>
    </w:p>
    <w:p w14:paraId="67A6CAC5"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kern w:val="0"/>
          <w:sz w:val="18"/>
          <w:szCs w:val="24"/>
          <w:u w:val="single"/>
          <w:bdr w:val="nil"/>
          <w:lang w:val="en-US" w:eastAsia="en-US"/>
        </w:rPr>
      </w:pPr>
    </w:p>
    <w:p w14:paraId="04BDD8F0"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A recommended level in the main language of instruction has been agreed between the Sending and Receiving Institutions in their Digital Inter-Institutional Agreement. The Sending Institution is responsible for providing support to its selected candidates so that they can have the recommended language skills at the start of the study period. </w:t>
      </w:r>
    </w:p>
    <w:p w14:paraId="02381BD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3D911133"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level of language competence in the main language of instruction, which the student already has or agrees to acquire by the start of the study period, </w:t>
      </w:r>
      <w:proofErr w:type="gramStart"/>
      <w:r w:rsidRPr="00391702">
        <w:rPr>
          <w:rFonts w:asciiTheme="minorHAnsi" w:eastAsia="Arial Unicode MS" w:hAnsiTheme="minorHAnsi" w:cstheme="minorHAnsi"/>
          <w:kern w:val="0"/>
          <w:sz w:val="18"/>
          <w:szCs w:val="24"/>
          <w:bdr w:val="nil"/>
          <w:lang w:val="en-US" w:eastAsia="en-US"/>
        </w:rPr>
        <w:t>has to</w:t>
      </w:r>
      <w:proofErr w:type="gramEnd"/>
      <w:r w:rsidRPr="00391702">
        <w:rPr>
          <w:rFonts w:asciiTheme="minorHAnsi" w:eastAsia="Arial Unicode MS" w:hAnsiTheme="minorHAnsi" w:cstheme="minorHAnsi"/>
          <w:kern w:val="0"/>
          <w:sz w:val="18"/>
          <w:szCs w:val="24"/>
          <w:bdr w:val="nil"/>
          <w:lang w:val="en-US" w:eastAsia="en-US"/>
        </w:rPr>
        <w:t xml:space="preserve"> be reported in the box provided for that purpose in the Learning Agreement for Studies or, alternatively, in the grant agreement. </w:t>
      </w:r>
    </w:p>
    <w:p w14:paraId="014DA24E"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In case the level of the selected student is below the recommended one when signing the Online Learning Agreement (or grant agreement), the Sending Institution and the student should agree that he/she will reach the recommended level by the start of the mobility. They should also discuss and decide the type of support to be provided to the student by the Sending or Receiving Institution. </w:t>
      </w:r>
      <w:r w:rsidRPr="00391702">
        <w:rPr>
          <w:rFonts w:asciiTheme="minorHAnsi" w:eastAsia="Arial Unicode MS" w:hAnsiTheme="minorHAnsi" w:cstheme="minorHAnsi"/>
          <w:b/>
          <w:bCs/>
          <w:color w:val="000000" w:themeColor="text1"/>
          <w:kern w:val="0"/>
          <w:sz w:val="18"/>
          <w:szCs w:val="24"/>
          <w:bdr w:val="nil"/>
          <w:lang w:val="en-US" w:eastAsia="en-US"/>
        </w:rPr>
        <w:t xml:space="preserve">The Erasmus+ Online Language Support (OLS) </w:t>
      </w:r>
      <w:r w:rsidRPr="00391702">
        <w:rPr>
          <w:rFonts w:asciiTheme="minorHAnsi" w:eastAsia="Arial Unicode MS" w:hAnsiTheme="minorHAnsi" w:cstheme="minorHAnsi"/>
          <w:color w:val="000000" w:themeColor="text1"/>
          <w:kern w:val="0"/>
          <w:sz w:val="18"/>
          <w:szCs w:val="24"/>
          <w:bdr w:val="nil"/>
          <w:lang w:val="en-US" w:eastAsia="en-US"/>
        </w:rPr>
        <w:t xml:space="preserve">has been designed to assist Erasmus+ students in improving their knowledge of the main language of instruction, before and during their stay abroad, to ensure a better quality of learning mobility. </w:t>
      </w:r>
    </w:p>
    <w:p w14:paraId="1A584D7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For mobility of 14 days or more, the student must carry out an OLS language assessment in the language of mobility, if available on OLS, before the mobility, except for native speakers and in duly justified cases. The completion of the OLS assessment before departure is a pre-requisite for the mobility. This assessment will be taken after the student is selected, before signing the Learning Agreement or, </w:t>
      </w:r>
      <w:r w:rsidRPr="00391702">
        <w:rPr>
          <w:rFonts w:asciiTheme="minorHAnsi" w:eastAsia="Arial Unicode MS" w:hAnsiTheme="minorHAnsi" w:cstheme="minorHAnsi"/>
          <w:color w:val="000000" w:themeColor="text1"/>
          <w:kern w:val="0"/>
          <w:sz w:val="18"/>
          <w:szCs w:val="24"/>
          <w:bdr w:val="nil"/>
          <w:lang w:val="en-US" w:eastAsia="en-US"/>
        </w:rPr>
        <w:lastRenderedPageBreak/>
        <w:t xml:space="preserve">alternatively, the grant agreement. All mobility participants </w:t>
      </w:r>
      <w:proofErr w:type="gramStart"/>
      <w:r w:rsidRPr="00391702">
        <w:rPr>
          <w:rFonts w:asciiTheme="minorHAnsi" w:eastAsia="Arial Unicode MS" w:hAnsiTheme="minorHAnsi" w:cstheme="minorHAnsi"/>
          <w:color w:val="000000" w:themeColor="text1"/>
          <w:kern w:val="0"/>
          <w:sz w:val="18"/>
          <w:szCs w:val="24"/>
          <w:bdr w:val="nil"/>
          <w:lang w:val="en-US" w:eastAsia="en-US"/>
        </w:rPr>
        <w:t>have the opportunity to</w:t>
      </w:r>
      <w:proofErr w:type="gramEnd"/>
      <w:r w:rsidRPr="00391702">
        <w:rPr>
          <w:rFonts w:asciiTheme="minorHAnsi" w:eastAsia="Arial Unicode MS" w:hAnsiTheme="minorHAnsi" w:cstheme="minorHAnsi"/>
          <w:color w:val="000000" w:themeColor="text1"/>
          <w:kern w:val="0"/>
          <w:sz w:val="18"/>
          <w:szCs w:val="24"/>
          <w:bdr w:val="nil"/>
          <w:lang w:val="en-US" w:eastAsia="en-US"/>
        </w:rPr>
        <w:t xml:space="preserve"> follow courses in the language(s) of their choice, available on the OLS platform. </w:t>
      </w:r>
    </w:p>
    <w:p w14:paraId="48A0EB35"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u w:val="single"/>
          <w:bdr w:val="nil"/>
          <w:lang w:val="en-US" w:eastAsia="en-US"/>
        </w:rPr>
      </w:pPr>
    </w:p>
    <w:p w14:paraId="606C23D6"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 xml:space="preserve">Signing the Online Learning Agreement </w:t>
      </w:r>
    </w:p>
    <w:p w14:paraId="2FA7A727"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kern w:val="0"/>
          <w:sz w:val="18"/>
          <w:szCs w:val="24"/>
          <w:bdr w:val="nil"/>
          <w:lang w:val="en-US" w:eastAsia="en-US"/>
        </w:rPr>
      </w:pPr>
    </w:p>
    <w:p w14:paraId="4DC457E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All parties must digitally sign the Online Learning Agreement before the start of the mobility. The European Commission encourages higher education institutions to avoid printing copies or the Online Learning Agreement provided that the national legislation or institutional regulations allow for only retaining digital copies of the Online Learning Agreements. </w:t>
      </w:r>
    </w:p>
    <w:p w14:paraId="006D7032"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kern w:val="0"/>
          <w:sz w:val="18"/>
          <w:szCs w:val="24"/>
          <w:bdr w:val="nil"/>
          <w:lang w:val="en-US" w:eastAsia="en-US"/>
        </w:rPr>
      </w:pPr>
    </w:p>
    <w:p w14:paraId="0175ECE2"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bCs/>
          <w:color w:val="002060"/>
          <w:kern w:val="0"/>
          <w:sz w:val="24"/>
          <w:szCs w:val="24"/>
          <w:bdr w:val="nil"/>
          <w:lang w:val="en-US" w:eastAsia="en-US"/>
        </w:rPr>
      </w:pPr>
      <w:r w:rsidRPr="00391702">
        <w:rPr>
          <w:rFonts w:asciiTheme="minorHAnsi" w:hAnsiTheme="minorHAnsi" w:cstheme="minorHAnsi"/>
          <w:b/>
          <w:bCs/>
          <w:color w:val="002060"/>
          <w:kern w:val="0"/>
          <w:sz w:val="24"/>
          <w:szCs w:val="24"/>
          <w:bdr w:val="nil"/>
          <w:lang w:val="en-US" w:eastAsia="en-US"/>
        </w:rPr>
        <w:t>CHANGES TO THE MOBILITY</w:t>
      </w:r>
    </w:p>
    <w:p w14:paraId="240D4EDB"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4"/>
          <w:szCs w:val="36"/>
          <w:bdr w:val="nil"/>
          <w:lang w:val="en-US" w:eastAsia="en-US"/>
        </w:rPr>
      </w:pPr>
    </w:p>
    <w:p w14:paraId="2D96E1BD"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 xml:space="preserve">Exceptional Changes to the Study </w:t>
      </w:r>
      <w:proofErr w:type="spellStart"/>
      <w:r w:rsidRPr="00391702">
        <w:rPr>
          <w:rFonts w:asciiTheme="minorHAnsi" w:eastAsia="Arial Unicode MS" w:hAnsiTheme="minorHAnsi" w:cstheme="minorHAnsi"/>
          <w:b/>
          <w:bCs/>
          <w:kern w:val="0"/>
          <w:sz w:val="18"/>
          <w:szCs w:val="24"/>
          <w:u w:val="single"/>
          <w:bdr w:val="nil"/>
          <w:lang w:val="en-US" w:eastAsia="en-US"/>
        </w:rPr>
        <w:t>Programme</w:t>
      </w:r>
      <w:proofErr w:type="spellEnd"/>
      <w:r w:rsidRPr="00391702">
        <w:rPr>
          <w:rFonts w:asciiTheme="minorHAnsi" w:eastAsia="Arial Unicode MS" w:hAnsiTheme="minorHAnsi" w:cstheme="minorHAnsi"/>
          <w:b/>
          <w:bCs/>
          <w:kern w:val="0"/>
          <w:sz w:val="18"/>
          <w:szCs w:val="24"/>
          <w:u w:val="single"/>
          <w:bdr w:val="nil"/>
          <w:lang w:val="en-US" w:eastAsia="en-US"/>
        </w:rPr>
        <w:t xml:space="preserve"> </w:t>
      </w:r>
    </w:p>
    <w:p w14:paraId="105EE75E"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kern w:val="0"/>
          <w:sz w:val="18"/>
          <w:szCs w:val="24"/>
          <w:u w:val="single"/>
          <w:bdr w:val="nil"/>
          <w:lang w:val="en-US" w:eastAsia="en-US"/>
        </w:rPr>
      </w:pPr>
    </w:p>
    <w:p w14:paraId="23DEB8DC"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In the case of semester(s) mobility, changes to the study </w:t>
      </w:r>
      <w:proofErr w:type="spellStart"/>
      <w:r w:rsidRPr="00391702">
        <w:rPr>
          <w:rFonts w:asciiTheme="minorHAnsi" w:eastAsia="Arial Unicode MS" w:hAnsiTheme="minorHAnsi" w:cstheme="minorHAnsi"/>
          <w:color w:val="000000" w:themeColor="text1"/>
          <w:kern w:val="0"/>
          <w:sz w:val="18"/>
          <w:szCs w:val="24"/>
          <w:bdr w:val="nil"/>
          <w:lang w:val="en-US" w:eastAsia="en-US"/>
        </w:rPr>
        <w:t>programme</w:t>
      </w:r>
      <w:proofErr w:type="spellEnd"/>
      <w:r w:rsidRPr="00391702">
        <w:rPr>
          <w:rFonts w:asciiTheme="minorHAnsi" w:eastAsia="Arial Unicode MS" w:hAnsiTheme="minorHAnsi" w:cstheme="minorHAnsi"/>
          <w:color w:val="000000" w:themeColor="text1"/>
          <w:kern w:val="0"/>
          <w:sz w:val="18"/>
          <w:szCs w:val="24"/>
          <w:bdr w:val="nil"/>
          <w:lang w:val="en-US" w:eastAsia="en-US"/>
        </w:rPr>
        <w:t xml:space="preserve"> should be exceptional, as the three parties have already agreed on a group of educational components that will be taken abroad, based on the course catalogue that the Receiving Institution has committed to publish well in advance of the mobility period and to update regularly. Any party can signal the need for changes to the study </w:t>
      </w:r>
      <w:proofErr w:type="spellStart"/>
      <w:r w:rsidRPr="00391702">
        <w:rPr>
          <w:rFonts w:asciiTheme="minorHAnsi" w:eastAsia="Arial Unicode MS" w:hAnsiTheme="minorHAnsi" w:cstheme="minorHAnsi"/>
          <w:color w:val="000000" w:themeColor="text1"/>
          <w:kern w:val="0"/>
          <w:sz w:val="18"/>
          <w:szCs w:val="24"/>
          <w:bdr w:val="nil"/>
          <w:lang w:val="en-US" w:eastAsia="en-US"/>
        </w:rPr>
        <w:t>programme</w:t>
      </w:r>
      <w:proofErr w:type="spellEnd"/>
      <w:r w:rsidRPr="00391702">
        <w:rPr>
          <w:rFonts w:asciiTheme="minorHAnsi" w:eastAsia="Arial Unicode MS" w:hAnsiTheme="minorHAnsi" w:cstheme="minorHAnsi"/>
          <w:color w:val="000000" w:themeColor="text1"/>
          <w:kern w:val="0"/>
          <w:sz w:val="18"/>
          <w:szCs w:val="24"/>
          <w:bdr w:val="nil"/>
          <w:lang w:val="en-US" w:eastAsia="en-US"/>
        </w:rPr>
        <w:t xml:space="preserve"> and the student can initiate the changes within five weeks after the start of each semester. These changes should be agreed by all parties as soon as possible, within two-weeks following the request. </w:t>
      </w:r>
    </w:p>
    <w:p w14:paraId="3266987E"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24F4DD53"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All changes should be indicated in Tables A2, B2 and when applicable C2, while Tables A, B and C should not be modified. All Tables (A, B, C, A2, B2 and C2) will be stored together in the relevant server for full transparency as a new version of the LA; more information about the implementation of versioning can be found in the Erasmus Without Paper technical documentation.  Please refer to the glossary provided in the </w:t>
      </w:r>
      <w:hyperlink r:id="rId27">
        <w:r w:rsidRPr="00391702">
          <w:rPr>
            <w:rFonts w:asciiTheme="minorHAnsi" w:eastAsia="Arial Unicode MS" w:hAnsiTheme="minorHAnsi" w:cstheme="minorHAnsi"/>
            <w:color w:val="4471C4" w:themeColor="hyperlink"/>
            <w:kern w:val="0"/>
            <w:sz w:val="18"/>
            <w:szCs w:val="24"/>
            <w:u w:val="single"/>
            <w:bdr w:val="nil"/>
            <w:lang w:val="en-US" w:eastAsia="en-US"/>
          </w:rPr>
          <w:t>Online Learning Agreement template</w:t>
        </w:r>
      </w:hyperlink>
      <w:r w:rsidRPr="00391702">
        <w:rPr>
          <w:rFonts w:asciiTheme="minorHAnsi" w:eastAsia="Arial Unicode MS" w:hAnsiTheme="minorHAnsi" w:cstheme="minorHAnsi"/>
          <w:color w:val="000000" w:themeColor="text1"/>
          <w:kern w:val="0"/>
          <w:sz w:val="18"/>
          <w:szCs w:val="24"/>
          <w:bdr w:val="nil"/>
          <w:lang w:val="en-US" w:eastAsia="en-US"/>
        </w:rPr>
        <w:t xml:space="preserve"> and instructions on the Online Learning Agreement system to see the list of changes that can be encoded. </w:t>
      </w:r>
    </w:p>
    <w:p w14:paraId="60DB762E"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rPr>
          <w:rFonts w:asciiTheme="minorHAnsi" w:eastAsia="Arial Unicode MS" w:hAnsiTheme="minorHAnsi" w:cstheme="minorHAnsi"/>
          <w:kern w:val="0"/>
          <w:sz w:val="18"/>
          <w:szCs w:val="24"/>
          <w:bdr w:val="nil"/>
          <w:lang w:val="en-US" w:eastAsia="en-US"/>
        </w:rPr>
      </w:pPr>
    </w:p>
    <w:p w14:paraId="5E51ADAB"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ind w:right="28"/>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Note that in the case of changes to the learning agreement for blended mobility with a short-term physical mobility or short-term doctoral mobility, the student should create a new learning agreement.</w:t>
      </w:r>
    </w:p>
    <w:p w14:paraId="7E80714D"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kern w:val="0"/>
          <w:sz w:val="18"/>
          <w:szCs w:val="24"/>
          <w:bdr w:val="nil"/>
          <w:lang w:val="en-US" w:eastAsia="en-US"/>
        </w:rPr>
      </w:pPr>
    </w:p>
    <w:p w14:paraId="2087A4AA"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4"/>
          <w:szCs w:val="36"/>
          <w:bdr w:val="nil"/>
          <w:lang w:val="en-US" w:eastAsia="en-US"/>
        </w:rPr>
      </w:pPr>
      <w:r w:rsidRPr="00391702">
        <w:rPr>
          <w:rFonts w:asciiTheme="minorHAnsi" w:hAnsiTheme="minorHAnsi" w:cstheme="minorHAnsi"/>
          <w:b/>
          <w:color w:val="002060"/>
          <w:kern w:val="0"/>
          <w:sz w:val="24"/>
          <w:szCs w:val="36"/>
          <w:bdr w:val="nil"/>
          <w:lang w:val="en-US" w:eastAsia="en-US"/>
        </w:rPr>
        <w:t>AFTER THE MOBILITY</w:t>
      </w:r>
    </w:p>
    <w:p w14:paraId="0EC4D3D2" w14:textId="77777777" w:rsidR="00391702" w:rsidRPr="00391702" w:rsidRDefault="00391702" w:rsidP="00391702">
      <w:pPr>
        <w:widowControl/>
        <w:pBdr>
          <w:top w:val="nil"/>
          <w:left w:val="nil"/>
          <w:bottom w:val="nil"/>
          <w:right w:val="nil"/>
          <w:between w:val="nil"/>
          <w:bar w:val="nil"/>
        </w:pBdr>
        <w:overflowPunct/>
        <w:spacing w:after="0" w:line="276" w:lineRule="auto"/>
        <w:jc w:val="center"/>
        <w:rPr>
          <w:rFonts w:asciiTheme="minorHAnsi" w:hAnsiTheme="minorHAnsi" w:cstheme="minorHAnsi"/>
          <w:b/>
          <w:color w:val="002060"/>
          <w:kern w:val="0"/>
          <w:sz w:val="24"/>
          <w:szCs w:val="36"/>
          <w:bdr w:val="nil"/>
          <w:lang w:val="en-US" w:eastAsia="en-US"/>
        </w:rPr>
      </w:pPr>
    </w:p>
    <w:p w14:paraId="2FFECC66"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 xml:space="preserve">Transcript of Records at the Receiving Institution </w:t>
      </w:r>
    </w:p>
    <w:p w14:paraId="5CF425DE" w14:textId="77777777" w:rsidR="00391702" w:rsidRPr="00391702" w:rsidRDefault="00391702" w:rsidP="00391702">
      <w:pPr>
        <w:widowControl/>
        <w:pBdr>
          <w:top w:val="nil"/>
          <w:left w:val="nil"/>
          <w:bottom w:val="nil"/>
          <w:right w:val="nil"/>
          <w:between w:val="nil"/>
          <w:bar w:val="nil"/>
        </w:pBdr>
        <w:overflowPunct/>
        <w:spacing w:after="0" w:line="276" w:lineRule="auto"/>
        <w:rPr>
          <w:rFonts w:asciiTheme="minorHAnsi" w:eastAsia="Arial Unicode MS" w:hAnsiTheme="minorHAnsi" w:cstheme="minorHAnsi"/>
          <w:kern w:val="0"/>
          <w:sz w:val="18"/>
          <w:szCs w:val="24"/>
          <w:bdr w:val="nil"/>
          <w:lang w:val="en-US" w:eastAsia="en-US"/>
        </w:rPr>
      </w:pPr>
    </w:p>
    <w:p w14:paraId="1D5D940F"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After the mobility, the Receiving Institution should send a Transcript of Records to the student and to the Sending Institution within a period stipulated in the Digital Inter-Institutional Agreement (normally within five weeks after publication/proclamation of the student’s results at the Receiving Institution). It can be provided electronically or through any other means accessible to the student and the Sending Institution. The Transcript of Records from the Receiving Institution should refer to the educational components agreed in Table A and where applicable C, as well as in Tables A2 and C2 where applicable. Grade distribution information should be included (web link or annex). In line with the objectives of the European </w:t>
      </w:r>
      <w:r w:rsidRPr="00391702">
        <w:rPr>
          <w:rFonts w:asciiTheme="minorHAnsi" w:eastAsia="Arial Unicode MS" w:hAnsiTheme="minorHAnsi" w:cstheme="minorHAnsi"/>
          <w:kern w:val="0"/>
          <w:sz w:val="18"/>
          <w:szCs w:val="24"/>
          <w:bdr w:val="nil"/>
          <w:lang w:val="en-US" w:eastAsia="en-US"/>
        </w:rPr>
        <w:lastRenderedPageBreak/>
        <w:t xml:space="preserve">Student Card Initiative, Transcript of Records should eventually be exchanged exclusively in a digital format using a system connected to the </w:t>
      </w:r>
      <w:hyperlink r:id="rId28" w:history="1">
        <w:r w:rsidRPr="00391702">
          <w:rPr>
            <w:rFonts w:asciiTheme="minorHAnsi" w:eastAsia="Arial Unicode MS" w:hAnsiTheme="minorHAnsi" w:cstheme="minorHAnsi"/>
            <w:color w:val="4471C4" w:themeColor="hyperlink"/>
            <w:kern w:val="0"/>
            <w:sz w:val="18"/>
            <w:szCs w:val="24"/>
            <w:u w:val="single"/>
            <w:bdr w:val="nil"/>
            <w:lang w:val="en-US" w:eastAsia="en-US"/>
          </w:rPr>
          <w:t>Erasmus Without Paper Network</w:t>
        </w:r>
      </w:hyperlink>
      <w:r w:rsidRPr="00391702">
        <w:rPr>
          <w:rFonts w:asciiTheme="minorHAnsi" w:eastAsia="Arial Unicode MS" w:hAnsiTheme="minorHAnsi" w:cstheme="minorHAnsi"/>
          <w:kern w:val="0"/>
          <w:sz w:val="18"/>
          <w:szCs w:val="24"/>
          <w:bdr w:val="nil"/>
          <w:lang w:val="en-US" w:eastAsia="en-US"/>
        </w:rPr>
        <w:t xml:space="preserve"> or an option provided in the </w:t>
      </w:r>
      <w:hyperlink r:id="rId29" w:history="1">
        <w:r w:rsidRPr="00391702">
          <w:rPr>
            <w:rFonts w:asciiTheme="minorHAnsi" w:eastAsia="Arial Unicode MS" w:hAnsiTheme="minorHAnsi" w:cstheme="minorHAnsi"/>
            <w:color w:val="4471C4" w:themeColor="hyperlink"/>
            <w:kern w:val="0"/>
            <w:sz w:val="18"/>
            <w:szCs w:val="24"/>
            <w:u w:val="single"/>
            <w:bdr w:val="nil"/>
            <w:lang w:val="en-US" w:eastAsia="en-US"/>
          </w:rPr>
          <w:t>Erasmus Without Paper Dashboard</w:t>
        </w:r>
      </w:hyperlink>
      <w:r w:rsidRPr="00391702">
        <w:rPr>
          <w:rFonts w:asciiTheme="minorHAnsi" w:eastAsia="Arial Unicode MS" w:hAnsiTheme="minorHAnsi" w:cstheme="minorHAnsi"/>
          <w:kern w:val="0"/>
          <w:sz w:val="18"/>
          <w:szCs w:val="24"/>
          <w:bdr w:val="nil"/>
          <w:lang w:val="en-US" w:eastAsia="en-US"/>
        </w:rPr>
        <w:t xml:space="preserve"> when it becomes available. </w:t>
      </w:r>
    </w:p>
    <w:p w14:paraId="2A05D832"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3D43BA5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actual start and end dates of the study period should be included according to the following definitions: </w:t>
      </w:r>
    </w:p>
    <w:p w14:paraId="6A50CD68"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38E51042"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w:t>
      </w:r>
      <w:r w:rsidRPr="00391702">
        <w:rPr>
          <w:rFonts w:asciiTheme="minorHAnsi" w:eastAsia="Arial Unicode MS" w:hAnsiTheme="minorHAnsi" w:cstheme="minorHAnsi"/>
          <w:b/>
          <w:bCs/>
          <w:kern w:val="0"/>
          <w:sz w:val="18"/>
          <w:szCs w:val="24"/>
          <w:bdr w:val="nil"/>
          <w:lang w:val="en-US" w:eastAsia="en-US"/>
        </w:rPr>
        <w:t xml:space="preserve">start date </w:t>
      </w:r>
      <w:r w:rsidRPr="00391702">
        <w:rPr>
          <w:rFonts w:asciiTheme="minorHAnsi" w:eastAsia="Arial Unicode MS" w:hAnsiTheme="minorHAnsi" w:cstheme="minorHAnsi"/>
          <w:kern w:val="0"/>
          <w:sz w:val="18"/>
          <w:szCs w:val="24"/>
          <w:bdr w:val="nil"/>
          <w:lang w:val="en-US" w:eastAsia="en-US"/>
        </w:rPr>
        <w:t xml:space="preserve">of the study period is the first day the student has been present at the Receiving Institution. For example, this could be the start date of the first course, a welcoming event </w:t>
      </w:r>
      <w:proofErr w:type="spellStart"/>
      <w:r w:rsidRPr="00391702">
        <w:rPr>
          <w:rFonts w:asciiTheme="minorHAnsi" w:eastAsia="Arial Unicode MS" w:hAnsiTheme="minorHAnsi" w:cstheme="minorHAnsi"/>
          <w:kern w:val="0"/>
          <w:sz w:val="18"/>
          <w:szCs w:val="24"/>
          <w:bdr w:val="nil"/>
          <w:lang w:val="en-US" w:eastAsia="en-US"/>
        </w:rPr>
        <w:t>organised</w:t>
      </w:r>
      <w:proofErr w:type="spellEnd"/>
      <w:r w:rsidRPr="00391702">
        <w:rPr>
          <w:rFonts w:asciiTheme="minorHAnsi" w:eastAsia="Arial Unicode MS" w:hAnsiTheme="minorHAnsi" w:cstheme="minorHAnsi"/>
          <w:kern w:val="0"/>
          <w:sz w:val="18"/>
          <w:szCs w:val="24"/>
          <w:bdr w:val="nil"/>
          <w:lang w:val="en-US" w:eastAsia="en-US"/>
        </w:rPr>
        <w:t xml:space="preserve"> by the Receiving Institution, an information session for students with fewer opportunities, a language and intercultural course </w:t>
      </w:r>
      <w:proofErr w:type="spellStart"/>
      <w:r w:rsidRPr="00391702">
        <w:rPr>
          <w:rFonts w:asciiTheme="minorHAnsi" w:eastAsia="Arial Unicode MS" w:hAnsiTheme="minorHAnsi" w:cstheme="minorHAnsi"/>
          <w:kern w:val="0"/>
          <w:sz w:val="18"/>
          <w:szCs w:val="24"/>
          <w:bdr w:val="nil"/>
          <w:lang w:val="en-US" w:eastAsia="en-US"/>
        </w:rPr>
        <w:t>organised</w:t>
      </w:r>
      <w:proofErr w:type="spellEnd"/>
      <w:r w:rsidRPr="00391702">
        <w:rPr>
          <w:rFonts w:asciiTheme="minorHAnsi" w:eastAsia="Arial Unicode MS" w:hAnsiTheme="minorHAnsi" w:cstheme="minorHAnsi"/>
          <w:kern w:val="0"/>
          <w:sz w:val="18"/>
          <w:szCs w:val="24"/>
          <w:bdr w:val="nil"/>
          <w:lang w:val="en-US" w:eastAsia="en-US"/>
        </w:rPr>
        <w:t xml:space="preserve"> either by the Receiving Institution or other </w:t>
      </w:r>
      <w:proofErr w:type="spellStart"/>
      <w:r w:rsidRPr="00391702">
        <w:rPr>
          <w:rFonts w:asciiTheme="minorHAnsi" w:eastAsia="Arial Unicode MS" w:hAnsiTheme="minorHAnsi" w:cstheme="minorHAnsi"/>
          <w:kern w:val="0"/>
          <w:sz w:val="18"/>
          <w:szCs w:val="24"/>
          <w:bdr w:val="nil"/>
          <w:lang w:val="en-US" w:eastAsia="en-US"/>
        </w:rPr>
        <w:t>organisations</w:t>
      </w:r>
      <w:proofErr w:type="spellEnd"/>
      <w:r w:rsidRPr="00391702">
        <w:rPr>
          <w:rFonts w:asciiTheme="minorHAnsi" w:eastAsia="Arial Unicode MS" w:hAnsiTheme="minorHAnsi" w:cstheme="minorHAnsi"/>
          <w:kern w:val="0"/>
          <w:sz w:val="18"/>
          <w:szCs w:val="24"/>
          <w:bdr w:val="nil"/>
          <w:lang w:val="en-US" w:eastAsia="en-US"/>
        </w:rPr>
        <w:t xml:space="preserve"> (if the Sending Institution considers it relevant for the mobility). </w:t>
      </w:r>
    </w:p>
    <w:p w14:paraId="46AD8905"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0A6E64E1"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w:t>
      </w:r>
      <w:r w:rsidRPr="00391702">
        <w:rPr>
          <w:rFonts w:asciiTheme="minorHAnsi" w:eastAsia="Arial Unicode MS" w:hAnsiTheme="minorHAnsi" w:cstheme="minorHAnsi"/>
          <w:b/>
          <w:bCs/>
          <w:kern w:val="0"/>
          <w:sz w:val="18"/>
          <w:szCs w:val="24"/>
          <w:bdr w:val="nil"/>
          <w:lang w:val="en-US" w:eastAsia="en-US"/>
        </w:rPr>
        <w:t xml:space="preserve">end date </w:t>
      </w:r>
      <w:r w:rsidRPr="00391702">
        <w:rPr>
          <w:rFonts w:asciiTheme="minorHAnsi" w:eastAsia="Arial Unicode MS" w:hAnsiTheme="minorHAnsi" w:cstheme="minorHAnsi"/>
          <w:kern w:val="0"/>
          <w:sz w:val="18"/>
          <w:szCs w:val="24"/>
          <w:bdr w:val="nil"/>
          <w:lang w:val="en-US" w:eastAsia="en-US"/>
        </w:rPr>
        <w:t xml:space="preserve">of the study period is the last day the student had to be present at the Receiving Institution, not his actual date of departure. This is, for example, the end of exams period, </w:t>
      </w:r>
      <w:proofErr w:type="gramStart"/>
      <w:r w:rsidRPr="00391702">
        <w:rPr>
          <w:rFonts w:asciiTheme="minorHAnsi" w:eastAsia="Arial Unicode MS" w:hAnsiTheme="minorHAnsi" w:cstheme="minorHAnsi"/>
          <w:kern w:val="0"/>
          <w:sz w:val="18"/>
          <w:szCs w:val="24"/>
          <w:bdr w:val="nil"/>
          <w:lang w:val="en-US" w:eastAsia="en-US"/>
        </w:rPr>
        <w:t>courses</w:t>
      </w:r>
      <w:proofErr w:type="gramEnd"/>
      <w:r w:rsidRPr="00391702">
        <w:rPr>
          <w:rFonts w:asciiTheme="minorHAnsi" w:eastAsia="Arial Unicode MS" w:hAnsiTheme="minorHAnsi" w:cstheme="minorHAnsi"/>
          <w:kern w:val="0"/>
          <w:sz w:val="18"/>
          <w:szCs w:val="24"/>
          <w:bdr w:val="nil"/>
          <w:lang w:val="en-US" w:eastAsia="en-US"/>
        </w:rPr>
        <w:t xml:space="preserve"> or mandatory sitting period. </w:t>
      </w:r>
    </w:p>
    <w:p w14:paraId="4820B9F8"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2A8B3BB5"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b/>
          <w:bCs/>
          <w:kern w:val="0"/>
          <w:sz w:val="18"/>
          <w:szCs w:val="24"/>
          <w:u w:val="single"/>
          <w:bdr w:val="nil"/>
          <w:lang w:val="en-US" w:eastAsia="en-US"/>
        </w:rPr>
      </w:pPr>
      <w:r w:rsidRPr="00391702">
        <w:rPr>
          <w:rFonts w:asciiTheme="minorHAnsi" w:eastAsia="Arial Unicode MS" w:hAnsiTheme="minorHAnsi" w:cstheme="minorHAnsi"/>
          <w:b/>
          <w:bCs/>
          <w:kern w:val="0"/>
          <w:sz w:val="18"/>
          <w:szCs w:val="24"/>
          <w:u w:val="single"/>
          <w:bdr w:val="nil"/>
          <w:lang w:val="en-US" w:eastAsia="en-US"/>
        </w:rPr>
        <w:t>Recognition</w:t>
      </w:r>
      <w:r w:rsidRPr="00391702">
        <w:rPr>
          <w:rFonts w:asciiTheme="minorHAnsi" w:eastAsia="Arial Unicode MS" w:hAnsiTheme="minorHAnsi" w:cstheme="minorHAnsi"/>
          <w:b/>
          <w:bCs/>
          <w:kern w:val="0"/>
          <w:sz w:val="14"/>
          <w:szCs w:val="14"/>
          <w:u w:val="single"/>
          <w:bdr w:val="nil"/>
          <w:lang w:val="en-US" w:eastAsia="en-US"/>
        </w:rPr>
        <w:t xml:space="preserve"> </w:t>
      </w:r>
      <w:r w:rsidRPr="00391702">
        <w:rPr>
          <w:rFonts w:asciiTheme="minorHAnsi" w:eastAsia="Arial Unicode MS" w:hAnsiTheme="minorHAnsi" w:cstheme="minorHAnsi"/>
          <w:b/>
          <w:bCs/>
          <w:kern w:val="0"/>
          <w:sz w:val="18"/>
          <w:szCs w:val="24"/>
          <w:u w:val="single"/>
          <w:bdr w:val="nil"/>
          <w:lang w:val="en-US" w:eastAsia="en-US"/>
        </w:rPr>
        <w:t>at the Sending Institution</w:t>
      </w:r>
    </w:p>
    <w:p w14:paraId="3A7E55B6"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b/>
          <w:bCs/>
          <w:kern w:val="0"/>
          <w:sz w:val="18"/>
          <w:szCs w:val="24"/>
          <w:bdr w:val="nil"/>
          <w:lang w:val="en-US" w:eastAsia="en-US"/>
        </w:rPr>
        <w:t xml:space="preserve"> </w:t>
      </w:r>
    </w:p>
    <w:p w14:paraId="1BAB017C"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color w:val="000000" w:themeColor="text1"/>
          <w:kern w:val="0"/>
          <w:sz w:val="18"/>
          <w:szCs w:val="24"/>
          <w:bdr w:val="nil"/>
          <w:lang w:val="en-US" w:eastAsia="en-US"/>
        </w:rPr>
        <w:t xml:space="preserve">Following the receipt of the Transcript of Records from the Receiving Institution, the Sending Institution should </w:t>
      </w:r>
      <w:proofErr w:type="spellStart"/>
      <w:proofErr w:type="gramStart"/>
      <w:r w:rsidRPr="00391702">
        <w:rPr>
          <w:rFonts w:asciiTheme="minorHAnsi" w:eastAsia="Arial Unicode MS" w:hAnsiTheme="minorHAnsi" w:cstheme="minorHAnsi"/>
          <w:color w:val="000000" w:themeColor="text1"/>
          <w:kern w:val="0"/>
          <w:sz w:val="18"/>
          <w:szCs w:val="24"/>
          <w:bdr w:val="nil"/>
          <w:lang w:val="en-US" w:eastAsia="en-US"/>
        </w:rPr>
        <w:t>recognise</w:t>
      </w:r>
      <w:proofErr w:type="spellEnd"/>
      <w:r w:rsidRPr="00391702">
        <w:rPr>
          <w:rFonts w:asciiTheme="minorHAnsi" w:eastAsia="Arial Unicode MS" w:hAnsiTheme="minorHAnsi" w:cstheme="minorHAnsi"/>
          <w:color w:val="000000" w:themeColor="text1"/>
          <w:kern w:val="0"/>
          <w:sz w:val="18"/>
          <w:szCs w:val="24"/>
          <w:bdr w:val="nil"/>
          <w:lang w:val="en-US" w:eastAsia="en-US"/>
        </w:rPr>
        <w:t xml:space="preserve"> automatically</w:t>
      </w:r>
      <w:proofErr w:type="gramEnd"/>
      <w:r w:rsidRPr="00391702">
        <w:rPr>
          <w:rFonts w:asciiTheme="minorHAnsi" w:eastAsia="Arial Unicode MS" w:hAnsiTheme="minorHAnsi" w:cstheme="minorHAnsi"/>
          <w:color w:val="000000" w:themeColor="text1"/>
          <w:kern w:val="0"/>
          <w:sz w:val="18"/>
          <w:szCs w:val="24"/>
          <w:bdr w:val="nil"/>
          <w:lang w:val="en-US" w:eastAsia="en-US"/>
        </w:rPr>
        <w:t xml:space="preserve"> the student’s academic outcomes successfully completed at the Receiving Institution. The Sending Institution should fully </w:t>
      </w:r>
      <w:proofErr w:type="spellStart"/>
      <w:r w:rsidRPr="00391702">
        <w:rPr>
          <w:rFonts w:asciiTheme="minorHAnsi" w:eastAsia="Arial Unicode MS" w:hAnsiTheme="minorHAnsi" w:cstheme="minorHAnsi"/>
          <w:color w:val="000000" w:themeColor="text1"/>
          <w:kern w:val="0"/>
          <w:sz w:val="18"/>
          <w:szCs w:val="24"/>
          <w:bdr w:val="nil"/>
          <w:lang w:val="en-US" w:eastAsia="en-US"/>
        </w:rPr>
        <w:t>recognise</w:t>
      </w:r>
      <w:proofErr w:type="spellEnd"/>
      <w:r w:rsidRPr="00391702">
        <w:rPr>
          <w:rFonts w:asciiTheme="minorHAnsi" w:eastAsia="Arial Unicode MS" w:hAnsiTheme="minorHAnsi" w:cstheme="minorHAnsi"/>
          <w:color w:val="000000" w:themeColor="text1"/>
          <w:kern w:val="0"/>
          <w:sz w:val="18"/>
          <w:szCs w:val="24"/>
          <w:bdr w:val="nil"/>
          <w:lang w:val="en-US" w:eastAsia="en-US"/>
        </w:rPr>
        <w:t xml:space="preserve"> the total number of ECTS credits (or equivalent) contained in Table </w:t>
      </w:r>
      <w:r w:rsidRPr="00391702">
        <w:rPr>
          <w:rFonts w:asciiTheme="minorHAnsi" w:eastAsia="Arial Unicode MS" w:hAnsiTheme="minorHAnsi" w:cstheme="minorHAnsi"/>
          <w:color w:val="auto"/>
          <w:kern w:val="0"/>
          <w:sz w:val="18"/>
          <w:szCs w:val="24"/>
          <w:bdr w:val="nil"/>
          <w:lang w:val="en-US" w:eastAsia="en-US"/>
        </w:rPr>
        <w:t xml:space="preserve">B, and C when applicable, (and, if applicable, B2 and C2) or the simplified mobility </w:t>
      </w:r>
      <w:proofErr w:type="spellStart"/>
      <w:r w:rsidRPr="00391702">
        <w:rPr>
          <w:rFonts w:asciiTheme="minorHAnsi" w:eastAsia="Arial Unicode MS" w:hAnsiTheme="minorHAnsi" w:cstheme="minorHAnsi"/>
          <w:color w:val="auto"/>
          <w:kern w:val="0"/>
          <w:sz w:val="18"/>
          <w:szCs w:val="24"/>
          <w:bdr w:val="nil"/>
          <w:lang w:val="en-US" w:eastAsia="en-US"/>
        </w:rPr>
        <w:t>programme</w:t>
      </w:r>
      <w:proofErr w:type="spellEnd"/>
      <w:r w:rsidRPr="00391702">
        <w:rPr>
          <w:rFonts w:asciiTheme="minorHAnsi" w:eastAsia="Arial Unicode MS" w:hAnsiTheme="minorHAnsi" w:cstheme="minorHAnsi"/>
          <w:color w:val="auto"/>
          <w:kern w:val="0"/>
          <w:sz w:val="18"/>
          <w:szCs w:val="24"/>
          <w:bdr w:val="nil"/>
          <w:lang w:val="en-US" w:eastAsia="en-US"/>
        </w:rPr>
        <w:t xml:space="preserve"> and recognition table in case of </w:t>
      </w:r>
      <w:proofErr w:type="gramStart"/>
      <w:r w:rsidRPr="00391702">
        <w:rPr>
          <w:rFonts w:asciiTheme="minorHAnsi" w:eastAsia="Arial Unicode MS" w:hAnsiTheme="minorHAnsi" w:cstheme="minorHAnsi"/>
          <w:color w:val="auto"/>
          <w:kern w:val="0"/>
          <w:sz w:val="18"/>
          <w:szCs w:val="24"/>
          <w:bdr w:val="nil"/>
          <w:lang w:val="en-US" w:eastAsia="en-US"/>
        </w:rPr>
        <w:t>short term</w:t>
      </w:r>
      <w:proofErr w:type="gramEnd"/>
      <w:r w:rsidRPr="00391702">
        <w:rPr>
          <w:rFonts w:asciiTheme="minorHAnsi" w:eastAsia="Arial Unicode MS" w:hAnsiTheme="minorHAnsi" w:cstheme="minorHAnsi"/>
          <w:color w:val="auto"/>
          <w:kern w:val="0"/>
          <w:sz w:val="18"/>
          <w:szCs w:val="24"/>
          <w:bdr w:val="nil"/>
          <w:lang w:val="en-US" w:eastAsia="en-US"/>
        </w:rPr>
        <w:t xml:space="preserve"> mobility and count them towards the student’s degree, without the need for the student to take any further courses or exams. The process should be in line with the principles of the </w:t>
      </w:r>
      <w:hyperlink r:id="rId30">
        <w:r w:rsidRPr="00391702">
          <w:rPr>
            <w:rFonts w:asciiTheme="minorHAnsi" w:eastAsia="Arial Unicode MS" w:hAnsiTheme="minorHAnsi" w:cstheme="minorHAnsi"/>
            <w:color w:val="4471C4" w:themeColor="hyperlink"/>
            <w:kern w:val="0"/>
            <w:sz w:val="18"/>
            <w:szCs w:val="24"/>
            <w:u w:val="single"/>
            <w:bdr w:val="nil"/>
            <w:lang w:val="en-US" w:eastAsia="en-US"/>
          </w:rPr>
          <w:t>Council Recommendation on promoting automatic mutual recognition of higher education and upper secondary education diplomas and the outcomes of learning periods abroad.</w:t>
        </w:r>
      </w:hyperlink>
      <w:r w:rsidRPr="00391702">
        <w:rPr>
          <w:rFonts w:asciiTheme="minorHAnsi" w:eastAsia="Arial Unicode MS" w:hAnsiTheme="minorHAnsi" w:cstheme="minorHAnsi"/>
          <w:color w:val="auto"/>
          <w:kern w:val="0"/>
          <w:sz w:val="18"/>
          <w:szCs w:val="24"/>
          <w:bdr w:val="nil"/>
          <w:lang w:val="en-US" w:eastAsia="en-US"/>
        </w:rPr>
        <w:t xml:space="preserve"> </w:t>
      </w:r>
    </w:p>
    <w:p w14:paraId="0A64A7C6"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Where applicable, the Sending Institution will convert the grades received by the student abroad, taking into account the grade distribution information from the Receiving Institution (see the methodology described in the </w:t>
      </w:r>
      <w:hyperlink r:id="rId31" w:history="1">
        <w:r w:rsidRPr="00391702">
          <w:rPr>
            <w:rFonts w:asciiTheme="minorHAnsi" w:eastAsia="Arial Unicode MS" w:hAnsiTheme="minorHAnsi" w:cstheme="minorHAnsi"/>
            <w:color w:val="4471C4" w:themeColor="hyperlink"/>
            <w:kern w:val="0"/>
            <w:sz w:val="18"/>
            <w:szCs w:val="24"/>
            <w:u w:val="single"/>
            <w:bdr w:val="nil"/>
            <w:lang w:val="en-US" w:eastAsia="en-US"/>
          </w:rPr>
          <w:t>ECTS Users' Guide</w:t>
        </w:r>
      </w:hyperlink>
      <w:r w:rsidRPr="00391702">
        <w:rPr>
          <w:rFonts w:asciiTheme="minorHAnsi" w:eastAsia="Arial Unicode MS" w:hAnsiTheme="minorHAnsi" w:cstheme="minorHAnsi"/>
          <w:kern w:val="0"/>
          <w:sz w:val="18"/>
          <w:szCs w:val="24"/>
          <w:bdr w:val="nil"/>
          <w:lang w:val="en-US" w:eastAsia="en-US"/>
        </w:rPr>
        <w:t xml:space="preserve">). The European Commission encourages institutions to use the </w:t>
      </w:r>
      <w:hyperlink r:id="rId32" w:history="1">
        <w:r w:rsidRPr="00391702">
          <w:rPr>
            <w:rFonts w:asciiTheme="minorHAnsi" w:eastAsia="Arial Unicode MS" w:hAnsiTheme="minorHAnsi" w:cstheme="minorHAnsi"/>
            <w:color w:val="4471C4" w:themeColor="hyperlink"/>
            <w:kern w:val="0"/>
            <w:sz w:val="18"/>
            <w:szCs w:val="24"/>
            <w:u w:val="single"/>
            <w:bdr w:val="nil"/>
            <w:lang w:val="en-US" w:eastAsia="en-US"/>
          </w:rPr>
          <w:t>EGRACONS</w:t>
        </w:r>
      </w:hyperlink>
      <w:r w:rsidRPr="00391702">
        <w:rPr>
          <w:rFonts w:asciiTheme="minorHAnsi" w:eastAsia="Arial Unicode MS" w:hAnsiTheme="minorHAnsi" w:cstheme="minorHAnsi"/>
          <w:kern w:val="0"/>
          <w:sz w:val="14"/>
          <w:szCs w:val="14"/>
          <w:bdr w:val="nil"/>
          <w:lang w:val="en-US" w:eastAsia="en-US"/>
        </w:rPr>
        <w:t xml:space="preserve"> </w:t>
      </w:r>
      <w:r w:rsidRPr="00391702">
        <w:rPr>
          <w:rFonts w:asciiTheme="minorHAnsi" w:eastAsia="Arial Unicode MS" w:hAnsiTheme="minorHAnsi" w:cstheme="minorHAnsi"/>
          <w:kern w:val="0"/>
          <w:sz w:val="18"/>
          <w:szCs w:val="24"/>
          <w:bdr w:val="nil"/>
          <w:lang w:val="en-US" w:eastAsia="en-US"/>
        </w:rPr>
        <w:t xml:space="preserve">tool for this purpose. </w:t>
      </w:r>
    </w:p>
    <w:p w14:paraId="52851379"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5648D9CE"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r w:rsidRPr="00391702">
        <w:rPr>
          <w:rFonts w:asciiTheme="minorHAnsi" w:eastAsia="Arial Unicode MS" w:hAnsiTheme="minorHAnsi" w:cstheme="minorHAnsi"/>
          <w:kern w:val="0"/>
          <w:sz w:val="18"/>
          <w:szCs w:val="24"/>
          <w:bdr w:val="nil"/>
          <w:lang w:val="en-US" w:eastAsia="en-US"/>
        </w:rPr>
        <w:t xml:space="preserve">The Sending Institution will provide a Transcript of Records to the student or record the results in a database or any other means accessible to the student, normally within five weeks after having received the transcript of the Receiving Institution. The student will be able to report on the recognition by the Sending Institution via the on-line EU survey or a complementary online survey. </w:t>
      </w:r>
    </w:p>
    <w:p w14:paraId="43D88D4D" w14:textId="77777777" w:rsidR="00391702" w:rsidRPr="00391702" w:rsidRDefault="00391702" w:rsidP="00391702">
      <w:pPr>
        <w:widowControl/>
        <w:pBdr>
          <w:top w:val="nil"/>
          <w:left w:val="nil"/>
          <w:bottom w:val="nil"/>
          <w:right w:val="nil"/>
          <w:between w:val="nil"/>
          <w:bar w:val="nil"/>
        </w:pBdr>
        <w:overflowPunct/>
        <w:spacing w:after="0" w:line="276" w:lineRule="auto"/>
        <w:jc w:val="both"/>
        <w:rPr>
          <w:rFonts w:asciiTheme="minorHAnsi" w:eastAsia="Arial Unicode MS" w:hAnsiTheme="minorHAnsi" w:cstheme="minorHAnsi"/>
          <w:kern w:val="0"/>
          <w:sz w:val="18"/>
          <w:szCs w:val="24"/>
          <w:bdr w:val="nil"/>
          <w:lang w:val="en-US" w:eastAsia="en-US"/>
        </w:rPr>
      </w:pPr>
    </w:p>
    <w:p w14:paraId="65B1982A" w14:textId="77777777" w:rsidR="00391702" w:rsidRPr="00391702" w:rsidRDefault="00391702" w:rsidP="00391702">
      <w:pPr>
        <w:widowControl/>
        <w:pBdr>
          <w:top w:val="nil"/>
          <w:left w:val="nil"/>
          <w:bottom w:val="nil"/>
          <w:right w:val="nil"/>
          <w:between w:val="nil"/>
          <w:bar w:val="nil"/>
        </w:pBdr>
        <w:overflowPunct/>
        <w:autoSpaceDE/>
        <w:autoSpaceDN/>
        <w:adjustRightInd/>
        <w:spacing w:line="276" w:lineRule="auto"/>
        <w:jc w:val="both"/>
        <w:rPr>
          <w:rFonts w:asciiTheme="minorHAnsi" w:eastAsia="Arial Unicode MS" w:hAnsiTheme="minorHAnsi" w:cstheme="minorHAnsi"/>
          <w:color w:val="auto"/>
          <w:kern w:val="0"/>
          <w:sz w:val="18"/>
          <w:szCs w:val="24"/>
          <w:bdr w:val="nil"/>
          <w:lang w:val="en-US" w:eastAsia="en-US"/>
        </w:rPr>
      </w:pPr>
      <w:r w:rsidRPr="00391702">
        <w:rPr>
          <w:rFonts w:asciiTheme="minorHAnsi" w:eastAsia="Arial Unicode MS" w:hAnsiTheme="minorHAnsi" w:cstheme="minorHAnsi"/>
          <w:b/>
          <w:bCs/>
          <w:color w:val="000000" w:themeColor="text1"/>
          <w:kern w:val="0"/>
          <w:sz w:val="18"/>
          <w:szCs w:val="24"/>
          <w:bdr w:val="nil"/>
          <w:lang w:val="en-US" w:eastAsia="en-US"/>
        </w:rPr>
        <w:t xml:space="preserve">Diploma Supplement: </w:t>
      </w:r>
      <w:r w:rsidRPr="00391702">
        <w:rPr>
          <w:rFonts w:asciiTheme="minorHAnsi" w:eastAsia="Arial Unicode MS" w:hAnsiTheme="minorHAnsi" w:cstheme="minorHAnsi"/>
          <w:color w:val="000000" w:themeColor="text1"/>
          <w:kern w:val="0"/>
          <w:sz w:val="18"/>
          <w:szCs w:val="24"/>
          <w:bdr w:val="nil"/>
          <w:lang w:val="en-US" w:eastAsia="en-US"/>
        </w:rPr>
        <w:t xml:space="preserve">The information contained in the Transcript of Records from the Receiving Institution should also be included in the </w:t>
      </w:r>
      <w:hyperlink r:id="rId33">
        <w:r w:rsidRPr="00391702">
          <w:rPr>
            <w:rFonts w:asciiTheme="minorHAnsi" w:eastAsia="Arial Unicode MS" w:hAnsiTheme="minorHAnsi" w:cstheme="minorHAnsi"/>
            <w:color w:val="4471C4" w:themeColor="hyperlink"/>
            <w:kern w:val="0"/>
            <w:sz w:val="18"/>
            <w:szCs w:val="24"/>
            <w:u w:val="single"/>
            <w:bdr w:val="nil"/>
            <w:lang w:val="en-US" w:eastAsia="en-US"/>
          </w:rPr>
          <w:t>Diploma Supplement</w:t>
        </w:r>
      </w:hyperlink>
      <w:r w:rsidRPr="00391702">
        <w:rPr>
          <w:rFonts w:asciiTheme="minorHAnsi" w:eastAsia="Arial Unicode MS" w:hAnsiTheme="minorHAnsi" w:cstheme="minorHAnsi"/>
          <w:color w:val="000000" w:themeColor="text1"/>
          <w:kern w:val="0"/>
          <w:sz w:val="18"/>
          <w:szCs w:val="24"/>
          <w:bdr w:val="nil"/>
          <w:lang w:val="en-US" w:eastAsia="en-US"/>
        </w:rPr>
        <w:t xml:space="preserve"> produced by the Sending Institution with the exact titles of the components that the student has followed abroad.</w:t>
      </w:r>
    </w:p>
    <w:p w14:paraId="127C2999" w14:textId="77777777" w:rsidR="002E02A7" w:rsidRDefault="006124AF" w:rsidP="002E02A7">
      <w:pPr>
        <w:spacing w:line="276" w:lineRule="auto"/>
        <w:ind w:right="28"/>
        <w:jc w:val="center"/>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0825E26A" w14:textId="77777777" w:rsidR="002E02A7" w:rsidRDefault="002E02A7" w:rsidP="002E02A7">
      <w:pPr>
        <w:spacing w:line="276" w:lineRule="auto"/>
        <w:ind w:right="28"/>
        <w:jc w:val="center"/>
        <w:rPr>
          <w:rFonts w:asciiTheme="minorHAnsi" w:hAnsiTheme="minorHAnsi" w:cstheme="minorHAnsi"/>
          <w:sz w:val="22"/>
          <w:lang w:val="en-GB" w:eastAsia="en-GB"/>
        </w:rPr>
      </w:pPr>
    </w:p>
    <w:p w14:paraId="2F1A1EE9" w14:textId="77777777" w:rsidR="002E02A7" w:rsidRDefault="002E02A7" w:rsidP="002E02A7">
      <w:pPr>
        <w:spacing w:line="276" w:lineRule="auto"/>
        <w:ind w:right="28"/>
        <w:jc w:val="center"/>
        <w:rPr>
          <w:rFonts w:asciiTheme="minorHAnsi" w:hAnsiTheme="minorHAnsi" w:cstheme="minorHAnsi"/>
          <w:sz w:val="22"/>
          <w:lang w:val="en-GB" w:eastAsia="en-GB"/>
        </w:rPr>
      </w:pPr>
    </w:p>
    <w:p w14:paraId="486E4633" w14:textId="306BB561" w:rsidR="002E02A7" w:rsidRPr="00167A07" w:rsidRDefault="002E02A7" w:rsidP="002E02A7">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Annex II</w:t>
      </w:r>
    </w:p>
    <w:p w14:paraId="4987EAB8" w14:textId="77777777" w:rsidR="002E02A7" w:rsidRPr="00167A07" w:rsidRDefault="002E02A7" w:rsidP="002E02A7">
      <w:pPr>
        <w:spacing w:line="276" w:lineRule="auto"/>
        <w:ind w:right="28"/>
        <w:jc w:val="center"/>
        <w:rPr>
          <w:rFonts w:asciiTheme="minorHAnsi" w:hAnsiTheme="minorHAnsi" w:cstheme="minorHAnsi"/>
          <w:b/>
          <w:bCs/>
          <w:sz w:val="36"/>
          <w:szCs w:val="36"/>
          <w:lang w:val="en-GB"/>
        </w:rPr>
      </w:pPr>
    </w:p>
    <w:p w14:paraId="7E4466A9" w14:textId="77777777" w:rsidR="002E02A7" w:rsidRPr="00167A07" w:rsidRDefault="002E02A7" w:rsidP="002E02A7">
      <w:pPr>
        <w:spacing w:line="276" w:lineRule="auto"/>
        <w:ind w:right="28"/>
        <w:jc w:val="center"/>
        <w:rPr>
          <w:rFonts w:asciiTheme="minorHAnsi" w:hAnsiTheme="minorHAnsi" w:cstheme="minorHAnsi"/>
          <w:b/>
          <w:bCs/>
          <w:sz w:val="36"/>
          <w:szCs w:val="36"/>
          <w:lang w:val="en-GB"/>
        </w:rPr>
      </w:pPr>
    </w:p>
    <w:p w14:paraId="21236F16" w14:textId="77777777" w:rsidR="002E02A7" w:rsidRDefault="002E02A7" w:rsidP="002E02A7">
      <w:pPr>
        <w:spacing w:line="276" w:lineRule="auto"/>
        <w:ind w:right="28"/>
        <w:jc w:val="center"/>
        <w:rPr>
          <w:rFonts w:asciiTheme="minorHAnsi" w:hAnsiTheme="minorHAnsi" w:cstheme="minorHAnsi"/>
          <w:b/>
          <w:bCs/>
          <w:sz w:val="36"/>
          <w:szCs w:val="36"/>
          <w:lang w:val="en-GB"/>
        </w:rPr>
      </w:pPr>
      <w:r w:rsidRPr="00167A07">
        <w:rPr>
          <w:rFonts w:asciiTheme="minorHAnsi" w:hAnsiTheme="minorHAnsi" w:cstheme="minorHAnsi"/>
          <w:b/>
          <w:bCs/>
          <w:sz w:val="36"/>
          <w:szCs w:val="36"/>
          <w:lang w:val="en-GB"/>
        </w:rPr>
        <w:t>General Conditions</w:t>
      </w:r>
    </w:p>
    <w:p w14:paraId="32CF4434" w14:textId="6769650C" w:rsidR="002E02A7" w:rsidRPr="005F0D86" w:rsidRDefault="002E02A7" w:rsidP="002E02A7">
      <w:pPr>
        <w:tabs>
          <w:tab w:val="left" w:pos="360"/>
        </w:tabs>
        <w:jc w:val="center"/>
        <w:rPr>
          <w:rFonts w:asciiTheme="minorHAnsi" w:hAnsiTheme="minorHAnsi" w:cstheme="minorHAnsi"/>
          <w:b/>
          <w:bCs/>
          <w:sz w:val="24"/>
          <w:lang w:val="en-GB"/>
        </w:rPr>
      </w:pPr>
      <w:r>
        <w:rPr>
          <w:rFonts w:asciiTheme="minorHAnsi" w:hAnsiTheme="minorHAnsi" w:cstheme="minorHAnsi"/>
          <w:sz w:val="22"/>
          <w:lang w:val="en-GB" w:eastAsia="en-GB"/>
        </w:rPr>
        <w:br w:type="page"/>
      </w:r>
      <w:r w:rsidRPr="005F0D86">
        <w:rPr>
          <w:rFonts w:asciiTheme="minorHAnsi" w:hAnsiTheme="minorHAnsi" w:cstheme="minorHAnsi"/>
          <w:b/>
          <w:bCs/>
          <w:sz w:val="24"/>
          <w:lang w:val="en-GB"/>
        </w:rPr>
        <w:lastRenderedPageBreak/>
        <w:t>Annex II</w:t>
      </w:r>
    </w:p>
    <w:p w14:paraId="54784300" w14:textId="77777777" w:rsidR="002E02A7" w:rsidRPr="005F0D86" w:rsidRDefault="002E02A7" w:rsidP="002E02A7">
      <w:pPr>
        <w:tabs>
          <w:tab w:val="left" w:pos="360"/>
        </w:tabs>
        <w:jc w:val="center"/>
        <w:rPr>
          <w:rFonts w:asciiTheme="minorHAnsi" w:hAnsiTheme="minorHAnsi" w:cstheme="minorHAnsi"/>
          <w:b/>
          <w:lang w:val="en-GB"/>
        </w:rPr>
      </w:pPr>
    </w:p>
    <w:p w14:paraId="24AF351D" w14:textId="77777777" w:rsidR="002E02A7" w:rsidRPr="005F0D86" w:rsidRDefault="002E02A7" w:rsidP="002E02A7">
      <w:pPr>
        <w:tabs>
          <w:tab w:val="left" w:pos="360"/>
        </w:tabs>
        <w:jc w:val="center"/>
        <w:rPr>
          <w:rFonts w:asciiTheme="minorHAnsi" w:hAnsiTheme="minorHAnsi" w:cstheme="minorHAnsi"/>
          <w:b/>
          <w:lang w:val="en-GB"/>
        </w:rPr>
      </w:pPr>
    </w:p>
    <w:p w14:paraId="70955267" w14:textId="77777777" w:rsidR="002E02A7" w:rsidRPr="005F0D86" w:rsidRDefault="002E02A7" w:rsidP="002E02A7">
      <w:pPr>
        <w:tabs>
          <w:tab w:val="left" w:pos="360"/>
        </w:tabs>
        <w:jc w:val="center"/>
        <w:rPr>
          <w:rFonts w:asciiTheme="minorHAnsi" w:hAnsiTheme="minorHAnsi" w:cstheme="minorHAnsi"/>
          <w:b/>
          <w:bCs/>
          <w:sz w:val="24"/>
          <w:lang w:val="en-GB"/>
        </w:rPr>
      </w:pPr>
      <w:r w:rsidRPr="005F0D86">
        <w:rPr>
          <w:rFonts w:asciiTheme="minorHAnsi" w:hAnsiTheme="minorHAnsi" w:cstheme="minorHAnsi"/>
          <w:b/>
          <w:bCs/>
          <w:sz w:val="24"/>
          <w:lang w:val="en-GB"/>
        </w:rPr>
        <w:t>GENERAL CONDITIONS</w:t>
      </w:r>
    </w:p>
    <w:p w14:paraId="2B873474" w14:textId="77777777" w:rsidR="002E02A7" w:rsidRPr="005F0D86" w:rsidRDefault="002E02A7" w:rsidP="002E02A7">
      <w:pPr>
        <w:tabs>
          <w:tab w:val="left" w:pos="360"/>
        </w:tabs>
        <w:rPr>
          <w:rFonts w:asciiTheme="minorHAnsi" w:hAnsiTheme="minorHAnsi" w:cstheme="minorHAnsi"/>
          <w:lang w:val="en-GB"/>
        </w:rPr>
      </w:pPr>
    </w:p>
    <w:p w14:paraId="7CF40381" w14:textId="77777777" w:rsidR="002E02A7" w:rsidRPr="005F0D86" w:rsidRDefault="002E02A7" w:rsidP="002E02A7">
      <w:pPr>
        <w:tabs>
          <w:tab w:val="left" w:pos="360"/>
        </w:tabs>
        <w:rPr>
          <w:rFonts w:asciiTheme="minorHAnsi" w:hAnsiTheme="minorHAnsi" w:cstheme="minorHAnsi"/>
          <w:lang w:val="en-GB"/>
        </w:rPr>
      </w:pPr>
    </w:p>
    <w:p w14:paraId="38376300" w14:textId="77777777" w:rsidR="002E02A7" w:rsidRPr="005F0D86" w:rsidRDefault="002E02A7" w:rsidP="002E02A7">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1: Liability</w:t>
      </w:r>
    </w:p>
    <w:p w14:paraId="3FDDC9A5"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Each party of this agreement shall exonerate the other from any civil liability for damages suffered by them or their staff </w:t>
      </w:r>
      <w:proofErr w:type="gramStart"/>
      <w:r w:rsidRPr="005F0D86">
        <w:rPr>
          <w:rFonts w:asciiTheme="minorHAnsi" w:hAnsiTheme="minorHAnsi" w:cstheme="minorHAnsi"/>
          <w:szCs w:val="18"/>
          <w:lang w:val="en-GB"/>
        </w:rPr>
        <w:t>as a result of</w:t>
      </w:r>
      <w:proofErr w:type="gramEnd"/>
      <w:r w:rsidRPr="005F0D86">
        <w:rPr>
          <w:rFonts w:asciiTheme="minorHAnsi" w:hAnsiTheme="minorHAnsi" w:cstheme="minorHAnsi"/>
          <w:szCs w:val="18"/>
          <w:lang w:val="en-GB"/>
        </w:rPr>
        <w:t xml:space="preserve"> performance of this agreement, provided such damages are not the result of serious and deliberate misconduct on the part of the other party or his staff.</w:t>
      </w:r>
    </w:p>
    <w:p w14:paraId="3A8DA631"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National Agency of Portugal, the European Commission or their staff shall not be held liable in the event of a claim under the agreement relating to any damage caused during the execution of the mobility period. Consequently, the National Agency of Portugal or the European Commission shall not entertain any request for indemnity of reimbursement accompanying such claim. </w:t>
      </w:r>
    </w:p>
    <w:p w14:paraId="672D8B2D" w14:textId="77777777" w:rsidR="002E02A7" w:rsidRPr="005F0D86" w:rsidRDefault="002E02A7" w:rsidP="002E02A7">
      <w:pPr>
        <w:tabs>
          <w:tab w:val="left" w:pos="360"/>
        </w:tabs>
        <w:spacing w:line="276" w:lineRule="auto"/>
        <w:rPr>
          <w:rFonts w:asciiTheme="minorHAnsi" w:hAnsiTheme="minorHAnsi" w:cstheme="minorHAnsi"/>
          <w:szCs w:val="18"/>
          <w:lang w:val="en-GB"/>
        </w:rPr>
      </w:pPr>
    </w:p>
    <w:p w14:paraId="59413455" w14:textId="77777777" w:rsidR="002E02A7" w:rsidRPr="005F0D86" w:rsidRDefault="002E02A7" w:rsidP="002E02A7">
      <w:pPr>
        <w:keepNext/>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2: Termination of the agreement</w:t>
      </w:r>
    </w:p>
    <w:p w14:paraId="35818BCD"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In the event of failure by the participant to perform any of the obligations arising from the agreement, and regardless of the consequences provided for under the applicable law, the organisation is legally entitled to terminate or cancel the agreement without any further legal formality where no action is taken by the participant within one month of receiving notification by registered letter.</w:t>
      </w:r>
    </w:p>
    <w:p w14:paraId="45DD1907"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If the participant terminates the agreement before its agreement ends or if they fail to follow the agreement in accordance with the rules, they shall have to refund the amount of the grant already paid, except if agreed differently with the sending organisation.</w:t>
      </w:r>
    </w:p>
    <w:p w14:paraId="4E160E6A"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In case of termination by the participant due to "force majeure", </w:t>
      </w:r>
      <w:proofErr w:type="gramStart"/>
      <w:r w:rsidRPr="005F0D86">
        <w:rPr>
          <w:rFonts w:asciiTheme="minorHAnsi" w:hAnsiTheme="minorHAnsi" w:cstheme="minorHAnsi"/>
          <w:szCs w:val="18"/>
          <w:lang w:val="en-GB"/>
        </w:rPr>
        <w:t>i.e.</w:t>
      </w:r>
      <w:proofErr w:type="gramEnd"/>
      <w:r w:rsidRPr="005F0D86">
        <w:rPr>
          <w:rFonts w:asciiTheme="minorHAnsi" w:hAnsiTheme="minorHAnsi" w:cstheme="minorHAnsi"/>
          <w:szCs w:val="18"/>
          <w:lang w:val="en-GB"/>
        </w:rPr>
        <w:t xml:space="preserve"> an unforeseeable exceptional situation or event beyond the participant's control and not attributable to error or negligence on their part, the participant shall be entitled to receive at least the amount of the grant corresponding to the actual duration of the mobility period. Any remaining funds shall have to be refunded.</w:t>
      </w:r>
    </w:p>
    <w:p w14:paraId="3F33CF6D" w14:textId="77777777" w:rsidR="002E02A7" w:rsidRPr="005F0D86" w:rsidRDefault="002E02A7" w:rsidP="002E02A7">
      <w:pPr>
        <w:spacing w:line="276" w:lineRule="auto"/>
        <w:rPr>
          <w:rFonts w:asciiTheme="minorHAnsi" w:hAnsiTheme="minorHAnsi" w:cstheme="minorHAnsi"/>
          <w:szCs w:val="18"/>
          <w:lang w:val="en-GB"/>
        </w:rPr>
      </w:pPr>
    </w:p>
    <w:p w14:paraId="41A9570C" w14:textId="77777777" w:rsidR="002E02A7" w:rsidRPr="005F0D86" w:rsidRDefault="002E02A7" w:rsidP="002E02A7">
      <w:pPr>
        <w:spacing w:line="276" w:lineRule="auto"/>
        <w:rPr>
          <w:rFonts w:asciiTheme="minorHAnsi" w:hAnsiTheme="minorHAnsi" w:cstheme="minorHAnsi"/>
          <w:b/>
          <w:bCs/>
          <w:szCs w:val="18"/>
          <w:lang w:val="en-GB"/>
        </w:rPr>
      </w:pPr>
      <w:r w:rsidRPr="005F0D86">
        <w:rPr>
          <w:rFonts w:asciiTheme="minorHAnsi" w:hAnsiTheme="minorHAnsi" w:cstheme="minorHAnsi"/>
          <w:b/>
          <w:bCs/>
          <w:szCs w:val="18"/>
          <w:lang w:val="en-GB"/>
        </w:rPr>
        <w:t>Article 3: Data Protection</w:t>
      </w:r>
    </w:p>
    <w:p w14:paraId="187D4805"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lastRenderedPageBreak/>
        <w:t xml:space="preserve">All personal data contained in the agreement shall be processed in accordance with Regulation (EC) No 2018/1725 of the European Parliament and of the Council on the protection of individuals </w:t>
      </w:r>
      <w:proofErr w:type="gramStart"/>
      <w:r w:rsidRPr="005F0D86">
        <w:rPr>
          <w:rFonts w:asciiTheme="minorHAnsi" w:hAnsiTheme="minorHAnsi" w:cstheme="minorHAnsi"/>
          <w:szCs w:val="18"/>
          <w:lang w:val="en-GB"/>
        </w:rPr>
        <w:t>with regard to</w:t>
      </w:r>
      <w:proofErr w:type="gramEnd"/>
      <w:r w:rsidRPr="005F0D86">
        <w:rPr>
          <w:rFonts w:asciiTheme="minorHAnsi" w:hAnsiTheme="minorHAnsi" w:cstheme="minorHAnsi"/>
          <w:szCs w:val="18"/>
          <w:lang w:val="en-GB"/>
        </w:rPr>
        <w:t xml:space="preserve"> the processing of personal data by the EU institutions and bodies and on the free movement of such data. Such data shall be processed solely in connection with the implementation and follow-up of the agreement by the sending organisation, the National </w:t>
      </w:r>
      <w:proofErr w:type="gramStart"/>
      <w:r w:rsidRPr="005F0D86">
        <w:rPr>
          <w:rFonts w:asciiTheme="minorHAnsi" w:hAnsiTheme="minorHAnsi" w:cstheme="minorHAnsi"/>
          <w:szCs w:val="18"/>
          <w:lang w:val="en-GB"/>
        </w:rPr>
        <w:t>Agency</w:t>
      </w:r>
      <w:proofErr w:type="gramEnd"/>
      <w:r w:rsidRPr="005F0D86">
        <w:rPr>
          <w:rFonts w:asciiTheme="minorHAnsi" w:hAnsiTheme="minorHAnsi" w:cstheme="minorHAnsi"/>
          <w:szCs w:val="18"/>
          <w:lang w:val="en-GB"/>
        </w:rPr>
        <w:t xml:space="preserve"> and the European Commission, without prejudice to the possibility of passing the data to the bodies responsible for inspection and audit in accordance with EU legislation</w:t>
      </w:r>
      <w:r w:rsidRPr="005F0D86">
        <w:rPr>
          <w:rStyle w:val="Refdenotaderodap"/>
          <w:rFonts w:asciiTheme="minorHAnsi" w:hAnsiTheme="minorHAnsi" w:cstheme="minorHAnsi"/>
          <w:szCs w:val="18"/>
          <w:lang w:val="en-GB"/>
        </w:rPr>
        <w:footnoteReference w:id="1"/>
      </w:r>
      <w:r w:rsidRPr="005F0D86">
        <w:rPr>
          <w:rFonts w:asciiTheme="minorHAnsi" w:hAnsiTheme="minorHAnsi" w:cstheme="minorHAnsi"/>
          <w:szCs w:val="18"/>
          <w:lang w:val="en-GB"/>
        </w:rPr>
        <w:t xml:space="preserve"> (Court of Auditors or European Antifraud Office (OLAF)).</w:t>
      </w:r>
    </w:p>
    <w:p w14:paraId="1940A76F"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 xml:space="preserve">The participant may, on written request, gain access to their personal data and correct any information that is inaccurate or incomplete. They should address any questions regarding the processing of their personal data to the sending organisation and/or the National Agency. The participant may lodge a complaint against the processing of their personal data to the European Data Protection Supervisor </w:t>
      </w:r>
      <w:proofErr w:type="gramStart"/>
      <w:r w:rsidRPr="005F0D86">
        <w:rPr>
          <w:rFonts w:asciiTheme="minorHAnsi" w:hAnsiTheme="minorHAnsi" w:cstheme="minorHAnsi"/>
          <w:szCs w:val="18"/>
          <w:lang w:val="en-GB"/>
        </w:rPr>
        <w:t>with regard to</w:t>
      </w:r>
      <w:proofErr w:type="gramEnd"/>
      <w:r w:rsidRPr="005F0D86">
        <w:rPr>
          <w:rFonts w:asciiTheme="minorHAnsi" w:hAnsiTheme="minorHAnsi" w:cstheme="minorHAnsi"/>
          <w:szCs w:val="18"/>
          <w:lang w:val="en-GB"/>
        </w:rPr>
        <w:t xml:space="preserve"> the use of the data by the European Commission.</w:t>
      </w:r>
    </w:p>
    <w:p w14:paraId="606408F7" w14:textId="77777777" w:rsidR="002E02A7" w:rsidRPr="005F0D86" w:rsidRDefault="002E02A7" w:rsidP="002E02A7">
      <w:pPr>
        <w:spacing w:line="276" w:lineRule="auto"/>
        <w:rPr>
          <w:rFonts w:asciiTheme="minorHAnsi" w:hAnsiTheme="minorHAnsi" w:cstheme="minorHAnsi"/>
          <w:szCs w:val="18"/>
          <w:lang w:val="en-GB"/>
        </w:rPr>
      </w:pPr>
    </w:p>
    <w:p w14:paraId="78B8DC0B" w14:textId="77777777" w:rsidR="002E02A7" w:rsidRPr="005F0D86" w:rsidRDefault="002E02A7" w:rsidP="002E02A7">
      <w:pPr>
        <w:spacing w:line="276" w:lineRule="auto"/>
        <w:rPr>
          <w:rFonts w:asciiTheme="minorHAnsi" w:hAnsiTheme="minorHAnsi" w:cstheme="minorHAnsi"/>
          <w:szCs w:val="18"/>
          <w:lang w:val="en-GB"/>
        </w:rPr>
      </w:pPr>
      <w:r w:rsidRPr="005F0D86">
        <w:rPr>
          <w:rFonts w:asciiTheme="minorHAnsi" w:hAnsiTheme="minorHAnsi" w:cstheme="minorHAnsi"/>
          <w:b/>
          <w:bCs/>
          <w:szCs w:val="18"/>
          <w:lang w:val="en-GB"/>
        </w:rPr>
        <w:t>Article 4: Checks and Audits</w:t>
      </w:r>
    </w:p>
    <w:p w14:paraId="66DE9CE9" w14:textId="77777777" w:rsidR="002E02A7" w:rsidRPr="005F0D86" w:rsidRDefault="002E02A7" w:rsidP="002E02A7">
      <w:pPr>
        <w:spacing w:line="276" w:lineRule="auto"/>
        <w:jc w:val="both"/>
        <w:rPr>
          <w:rFonts w:asciiTheme="minorHAnsi" w:hAnsiTheme="minorHAnsi" w:cstheme="minorHAnsi"/>
          <w:szCs w:val="18"/>
          <w:lang w:val="en-GB"/>
        </w:rPr>
      </w:pPr>
      <w:r w:rsidRPr="005F0D86">
        <w:rPr>
          <w:rFonts w:asciiTheme="minorHAnsi" w:hAnsiTheme="minorHAnsi" w:cstheme="minorHAnsi"/>
          <w:szCs w:val="18"/>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properly implemented.</w:t>
      </w:r>
    </w:p>
    <w:p w14:paraId="05368DDC" w14:textId="77777777" w:rsidR="002E02A7" w:rsidRDefault="002E02A7" w:rsidP="002E02A7">
      <w:pPr>
        <w:jc w:val="both"/>
        <w:rPr>
          <w:lang w:val="en-GB"/>
        </w:rPr>
      </w:pPr>
    </w:p>
    <w:p w14:paraId="18ECE407" w14:textId="77777777" w:rsidR="002E02A7" w:rsidRDefault="002E02A7" w:rsidP="002E02A7">
      <w:pPr>
        <w:jc w:val="both"/>
        <w:rPr>
          <w:lang w:val="en-GB"/>
        </w:rPr>
      </w:pPr>
    </w:p>
    <w:p w14:paraId="0C77F92A" w14:textId="18208DDD" w:rsidR="002E02A7" w:rsidRDefault="002E02A7">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33EF1A1F" w14:textId="77777777" w:rsidR="002E02A7" w:rsidRDefault="002E02A7">
      <w:pPr>
        <w:widowControl/>
        <w:overflowPunct/>
        <w:autoSpaceDE/>
        <w:autoSpaceDN/>
        <w:adjustRightInd/>
        <w:spacing w:after="0" w:line="240" w:lineRule="auto"/>
        <w:rPr>
          <w:rFonts w:asciiTheme="minorHAnsi" w:hAnsiTheme="minorHAnsi" w:cstheme="minorHAnsi"/>
          <w:sz w:val="22"/>
          <w:lang w:val="en-GB" w:eastAsia="en-GB"/>
        </w:rPr>
      </w:pPr>
    </w:p>
    <w:p w14:paraId="0A0242A1" w14:textId="77777777" w:rsidR="006124AF" w:rsidRDefault="006124AF">
      <w:pPr>
        <w:widowControl/>
        <w:overflowPunct/>
        <w:autoSpaceDE/>
        <w:autoSpaceDN/>
        <w:adjustRightInd/>
        <w:spacing w:after="0" w:line="240" w:lineRule="auto"/>
        <w:rPr>
          <w:rFonts w:asciiTheme="minorHAnsi" w:hAnsiTheme="minorHAnsi" w:cstheme="minorHAnsi"/>
          <w:sz w:val="22"/>
          <w:lang w:val="en-GB" w:eastAsia="en-GB"/>
        </w:rPr>
      </w:pPr>
    </w:p>
    <w:p w14:paraId="267590FB" w14:textId="77777777" w:rsidR="006124AF" w:rsidRDefault="006124AF" w:rsidP="006124AF">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Annex III</w:t>
      </w:r>
    </w:p>
    <w:p w14:paraId="0747B87E" w14:textId="77777777" w:rsidR="006124AF" w:rsidRDefault="006124AF" w:rsidP="006124AF">
      <w:pPr>
        <w:spacing w:line="276" w:lineRule="auto"/>
        <w:ind w:right="28"/>
        <w:jc w:val="center"/>
        <w:rPr>
          <w:rFonts w:asciiTheme="minorHAnsi" w:hAnsiTheme="minorHAnsi" w:cstheme="minorHAnsi"/>
          <w:b/>
          <w:bCs/>
          <w:sz w:val="36"/>
          <w:szCs w:val="36"/>
          <w:lang w:val="en-GB"/>
        </w:rPr>
      </w:pPr>
    </w:p>
    <w:p w14:paraId="657D5BF0" w14:textId="77777777" w:rsidR="006124AF" w:rsidRDefault="006124AF" w:rsidP="006124AF">
      <w:pPr>
        <w:spacing w:line="276" w:lineRule="auto"/>
        <w:ind w:right="28"/>
        <w:jc w:val="center"/>
        <w:rPr>
          <w:rFonts w:asciiTheme="minorHAnsi" w:hAnsiTheme="minorHAnsi" w:cstheme="minorHAnsi"/>
          <w:b/>
          <w:bCs/>
          <w:sz w:val="36"/>
          <w:szCs w:val="36"/>
          <w:lang w:val="en-GB"/>
        </w:rPr>
      </w:pPr>
      <w:r>
        <w:rPr>
          <w:rFonts w:asciiTheme="minorHAnsi" w:hAnsiTheme="minorHAnsi" w:cstheme="minorHAnsi"/>
          <w:b/>
          <w:bCs/>
          <w:sz w:val="36"/>
          <w:szCs w:val="36"/>
          <w:lang w:val="en-GB"/>
        </w:rPr>
        <w:t>Erasmus Student Charter</w:t>
      </w:r>
    </w:p>
    <w:p w14:paraId="3FE2CDEE" w14:textId="414E01E4" w:rsidR="00541A48" w:rsidRDefault="00541A48" w:rsidP="00541A48">
      <w:pPr>
        <w:jc w:val="both"/>
        <w:rPr>
          <w:rFonts w:asciiTheme="minorHAnsi" w:hAnsiTheme="minorHAnsi" w:cstheme="minorHAnsi"/>
          <w:sz w:val="22"/>
          <w:lang w:val="en-GB" w:eastAsia="en-GB"/>
        </w:rPr>
      </w:pPr>
    </w:p>
    <w:p w14:paraId="68AB6B41" w14:textId="133E9E3E" w:rsidR="006124AF" w:rsidRDefault="006124AF">
      <w:pPr>
        <w:widowControl/>
        <w:overflowPunct/>
        <w:autoSpaceDE/>
        <w:autoSpaceDN/>
        <w:adjustRightInd/>
        <w:spacing w:after="0" w:line="240" w:lineRule="auto"/>
        <w:rPr>
          <w:rFonts w:asciiTheme="minorHAnsi" w:hAnsiTheme="minorHAnsi" w:cstheme="minorHAnsi"/>
          <w:sz w:val="22"/>
          <w:lang w:val="en-GB" w:eastAsia="en-GB"/>
        </w:rPr>
      </w:pPr>
      <w:r>
        <w:rPr>
          <w:rFonts w:asciiTheme="minorHAnsi" w:hAnsiTheme="minorHAnsi" w:cstheme="minorHAnsi"/>
          <w:sz w:val="22"/>
          <w:lang w:val="en-GB" w:eastAsia="en-GB"/>
        </w:rPr>
        <w:br w:type="page"/>
      </w:r>
    </w:p>
    <w:p w14:paraId="64496D23" w14:textId="7501584E" w:rsidR="006124AF" w:rsidRDefault="006124AF" w:rsidP="00541A48">
      <w:pPr>
        <w:jc w:val="both"/>
        <w:rPr>
          <w:rFonts w:asciiTheme="minorHAnsi" w:hAnsiTheme="minorHAnsi" w:cstheme="minorHAnsi"/>
          <w:sz w:val="22"/>
          <w:lang w:val="en-GB" w:eastAsia="en-GB"/>
        </w:rPr>
      </w:pPr>
      <w:r w:rsidRPr="002C4F34">
        <w:rPr>
          <w:rFonts w:asciiTheme="minorHAnsi" w:hAnsiTheme="minorHAnsi" w:cstheme="minorHAnsi"/>
          <w:noProof/>
          <w:sz w:val="36"/>
          <w:szCs w:val="36"/>
          <w:lang w:val="en-GB"/>
        </w:rPr>
        <w:lastRenderedPageBreak/>
        <w:drawing>
          <wp:inline distT="0" distB="0" distL="0" distR="0" wp14:anchorId="332DE85A" wp14:editId="7F80386B">
            <wp:extent cx="5215890" cy="7362252"/>
            <wp:effectExtent l="0" t="0" r="381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p w14:paraId="4FA596DB" w14:textId="187BE504" w:rsidR="006124AF"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1D3266C0" wp14:editId="16E63495">
            <wp:extent cx="5215890" cy="7140240"/>
            <wp:effectExtent l="0" t="0" r="3810" b="38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640D765C" w14:textId="18F9BE49" w:rsidR="006124AF"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587AEF67" wp14:editId="654B68A0">
            <wp:extent cx="5215890" cy="7140240"/>
            <wp:effectExtent l="0" t="0" r="381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15890" cy="7140240"/>
                    </a:xfrm>
                    <a:prstGeom prst="rect">
                      <a:avLst/>
                    </a:prstGeom>
                    <a:noFill/>
                    <a:ln>
                      <a:noFill/>
                    </a:ln>
                  </pic:spPr>
                </pic:pic>
              </a:graphicData>
            </a:graphic>
          </wp:inline>
        </w:drawing>
      </w:r>
    </w:p>
    <w:p w14:paraId="4005A92C" w14:textId="67448988" w:rsidR="006124AF" w:rsidRPr="00303BA7" w:rsidRDefault="006124AF" w:rsidP="00541A48">
      <w:pPr>
        <w:jc w:val="both"/>
        <w:rPr>
          <w:rFonts w:asciiTheme="minorHAnsi" w:hAnsiTheme="minorHAnsi" w:cstheme="minorHAnsi"/>
          <w:sz w:val="22"/>
          <w:lang w:val="en-GB" w:eastAsia="en-GB"/>
        </w:rPr>
      </w:pPr>
      <w:r w:rsidRPr="00906ACB">
        <w:rPr>
          <w:rFonts w:asciiTheme="minorHAnsi" w:hAnsiTheme="minorHAnsi" w:cstheme="minorHAnsi"/>
          <w:noProof/>
          <w:sz w:val="36"/>
          <w:szCs w:val="36"/>
          <w:lang w:val="en-GB"/>
        </w:rPr>
        <w:lastRenderedPageBreak/>
        <w:drawing>
          <wp:inline distT="0" distB="0" distL="0" distR="0" wp14:anchorId="4B5D06FD" wp14:editId="284F85F9">
            <wp:extent cx="5215890" cy="7362252"/>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15890" cy="7362252"/>
                    </a:xfrm>
                    <a:prstGeom prst="rect">
                      <a:avLst/>
                    </a:prstGeom>
                    <a:noFill/>
                    <a:ln>
                      <a:noFill/>
                    </a:ln>
                  </pic:spPr>
                </pic:pic>
              </a:graphicData>
            </a:graphic>
          </wp:inline>
        </w:drawing>
      </w:r>
    </w:p>
    <w:sectPr w:rsidR="006124AF" w:rsidRPr="00303BA7" w:rsidSect="003E685C">
      <w:headerReference w:type="even" r:id="rId38"/>
      <w:headerReference w:type="default" r:id="rId39"/>
      <w:footerReference w:type="even" r:id="rId40"/>
      <w:footerReference w:type="default" r:id="rId41"/>
      <w:headerReference w:type="first" r:id="rId42"/>
      <w:footerReference w:type="first" r:id="rId43"/>
      <w:pgSz w:w="11900" w:h="16840"/>
      <w:pgMar w:top="3544" w:right="1418" w:bottom="2410" w:left="2268" w:header="709" w:footer="89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F59DCA" w14:textId="77777777" w:rsidR="00F44759" w:rsidRDefault="00F44759" w:rsidP="00800166">
      <w:pPr>
        <w:spacing w:line="240" w:lineRule="auto"/>
      </w:pPr>
      <w:r>
        <w:separator/>
      </w:r>
    </w:p>
  </w:endnote>
  <w:endnote w:type="continuationSeparator" w:id="0">
    <w:p w14:paraId="0D535CD0" w14:textId="77777777" w:rsidR="00F44759" w:rsidRDefault="00F44759" w:rsidP="008001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A721E5" w14:textId="77777777" w:rsidR="00800166" w:rsidRDefault="00800166" w:rsidP="00641333">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FCC48FF" w14:textId="77777777" w:rsidR="00800166" w:rsidRDefault="00800166" w:rsidP="00800166">
    <w:pPr>
      <w:pStyle w:val="Rodap"/>
      <w:ind w:right="360"/>
    </w:pPr>
  </w:p>
  <w:p w14:paraId="56A45759" w14:textId="77777777" w:rsidR="00971798" w:rsidRDefault="0097179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BE332" w14:textId="77777777" w:rsidR="00800166" w:rsidRPr="00F427D2" w:rsidRDefault="00800166" w:rsidP="00641333">
    <w:pPr>
      <w:pStyle w:val="Rodap"/>
      <w:framePr w:wrap="none" w:vAnchor="text" w:hAnchor="margin" w:xAlign="right" w:y="1"/>
      <w:rPr>
        <w:rStyle w:val="Nmerodepgina"/>
      </w:rPr>
    </w:pPr>
    <w:r>
      <w:rPr>
        <w:rStyle w:val="Nmerodepgina"/>
      </w:rPr>
      <w:fldChar w:fldCharType="begin"/>
    </w:r>
    <w:r w:rsidRPr="00F427D2">
      <w:rPr>
        <w:rStyle w:val="Nmerodepgina"/>
      </w:rPr>
      <w:instrText xml:space="preserve">PAGE  </w:instrText>
    </w:r>
    <w:r>
      <w:rPr>
        <w:rStyle w:val="Nmerodepgina"/>
      </w:rPr>
      <w:fldChar w:fldCharType="separate"/>
    </w:r>
    <w:r w:rsidR="00F41AA4" w:rsidRPr="00F427D2">
      <w:rPr>
        <w:rStyle w:val="Nmerodepgina"/>
        <w:noProof/>
      </w:rPr>
      <w:t>1</w:t>
    </w:r>
    <w:r>
      <w:rPr>
        <w:rStyle w:val="Nmerodepgina"/>
      </w:rPr>
      <w:fldChar w:fldCharType="end"/>
    </w:r>
  </w:p>
  <w:p w14:paraId="0E37DCB8" w14:textId="77777777" w:rsidR="00800166" w:rsidRPr="00800166" w:rsidRDefault="00800166" w:rsidP="00800166">
    <w:pPr>
      <w:pStyle w:val="Rodap"/>
      <w:ind w:right="360"/>
    </w:pPr>
    <w:r w:rsidRPr="00800166">
      <w:t>Praça de Alvalade, 11</w:t>
    </w:r>
    <w:r>
      <w:t xml:space="preserve"> – </w:t>
    </w:r>
    <w:r w:rsidRPr="00800166">
      <w:t>1700-037 Lisboa</w:t>
    </w:r>
  </w:p>
  <w:p w14:paraId="101B335F" w14:textId="77777777" w:rsidR="00800166" w:rsidRPr="00800166" w:rsidRDefault="00800166" w:rsidP="00800166">
    <w:pPr>
      <w:pStyle w:val="Rodap"/>
      <w:spacing w:line="240" w:lineRule="auto"/>
    </w:pPr>
    <w:proofErr w:type="spellStart"/>
    <w:r w:rsidRPr="00800166">
      <w:t>Tel</w:t>
    </w:r>
    <w:proofErr w:type="spellEnd"/>
    <w:r w:rsidRPr="00800166">
      <w:t>: +351 210 101 900</w:t>
    </w:r>
    <w:r>
      <w:t xml:space="preserve"> | </w:t>
    </w:r>
    <w:hyperlink r:id="rId1" w:history="1">
      <w:r w:rsidRPr="00F76539">
        <w:rPr>
          <w:rStyle w:val="Hiperligao"/>
          <w:u w:val="none"/>
        </w:rPr>
        <w:t>agencianacional@erasmusmais.pt</w:t>
      </w:r>
    </w:hyperlink>
    <w:r w:rsidRPr="00F76539">
      <w:t xml:space="preserve"> | </w:t>
    </w:r>
    <w:hyperlink r:id="rId2" w:history="1">
      <w:r w:rsidRPr="00F76539">
        <w:rPr>
          <w:rStyle w:val="Hiperligao"/>
          <w:u w:val="none"/>
        </w:rPr>
        <w:t>erasmusmais.pt</w:t>
      </w:r>
    </w:hyperlink>
  </w:p>
  <w:p w14:paraId="3BFE6E61" w14:textId="77777777" w:rsidR="00971798" w:rsidRDefault="0097179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608AE" w14:textId="77777777" w:rsidR="0066674B" w:rsidRDefault="0066674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04496" w14:textId="77777777" w:rsidR="00F44759" w:rsidRDefault="00F44759" w:rsidP="00800166">
      <w:pPr>
        <w:spacing w:line="240" w:lineRule="auto"/>
      </w:pPr>
      <w:r>
        <w:separator/>
      </w:r>
    </w:p>
  </w:footnote>
  <w:footnote w:type="continuationSeparator" w:id="0">
    <w:p w14:paraId="6A679078" w14:textId="77777777" w:rsidR="00F44759" w:rsidRDefault="00F44759" w:rsidP="00800166">
      <w:pPr>
        <w:spacing w:line="240" w:lineRule="auto"/>
      </w:pPr>
      <w:r>
        <w:continuationSeparator/>
      </w:r>
    </w:p>
  </w:footnote>
  <w:footnote w:id="1">
    <w:p w14:paraId="0B2D1D83" w14:textId="77777777" w:rsidR="002E02A7" w:rsidRPr="005F0D86" w:rsidRDefault="002E02A7" w:rsidP="002E02A7">
      <w:pPr>
        <w:spacing w:after="0" w:line="276" w:lineRule="auto"/>
        <w:jc w:val="both"/>
        <w:rPr>
          <w:rFonts w:asciiTheme="minorHAnsi" w:hAnsiTheme="minorHAnsi" w:cstheme="minorHAnsi"/>
          <w:sz w:val="16"/>
          <w:szCs w:val="16"/>
          <w:lang w:val="en-GB"/>
        </w:rPr>
      </w:pPr>
      <w:r w:rsidRPr="005F0D86">
        <w:rPr>
          <w:rStyle w:val="Refdenotaderodap"/>
          <w:rFonts w:asciiTheme="minorHAnsi" w:hAnsiTheme="minorHAnsi" w:cstheme="minorHAnsi"/>
          <w:sz w:val="16"/>
          <w:szCs w:val="16"/>
        </w:rPr>
        <w:footnoteRef/>
      </w:r>
      <w:r w:rsidRPr="005F0D86">
        <w:rPr>
          <w:rFonts w:asciiTheme="minorHAnsi" w:hAnsiTheme="minorHAnsi" w:cstheme="minorHAnsi"/>
          <w:sz w:val="16"/>
          <w:szCs w:val="16"/>
          <w:lang w:val="en-GB"/>
        </w:rPr>
        <w:t xml:space="preserve"> Additional information on the purpose of processing your personal data, what data we collect, who has access to it and how it is protected, can be found at:</w:t>
      </w:r>
    </w:p>
    <w:p w14:paraId="5CD1D094" w14:textId="77777777" w:rsidR="002E02A7" w:rsidRPr="001B2A38" w:rsidRDefault="00000000" w:rsidP="002E02A7">
      <w:pPr>
        <w:pStyle w:val="Textodenotaderodap"/>
        <w:rPr>
          <w:lang w:val="hr-HR"/>
        </w:rPr>
      </w:pPr>
      <w:hyperlink r:id="rId1" w:history="1">
        <w:r w:rsidR="002E02A7" w:rsidRPr="005F0D86">
          <w:rPr>
            <w:rStyle w:val="Hiperligao"/>
            <w:rFonts w:asciiTheme="minorHAnsi" w:hAnsiTheme="minorHAnsi" w:cstheme="minorHAnsi"/>
            <w:sz w:val="16"/>
            <w:szCs w:val="16"/>
            <w:lang w:val="en-GB"/>
          </w:rPr>
          <w:t>https://webgate.ec.europa.eu/erasmus-esc/index/privacy-statement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EC7DD" w14:textId="77777777" w:rsidR="00D478FC" w:rsidRDefault="00000000">
    <w:pPr>
      <w:pStyle w:val="Cabealho"/>
    </w:pPr>
    <w:r>
      <w:rPr>
        <w:noProof/>
        <w:lang w:val="en-GB" w:eastAsia="en-GB"/>
      </w:rPr>
      <w:pict w14:anchorId="7D2EE8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5168;mso-position-horizontal:center;mso-position-horizontal-relative:margin;mso-position-vertical:center;mso-position-vertical-relative:margin" o:allowincell="f">
          <v:imagedata r:id="rId1" o:title="Bckg_ANE+_01"/>
          <w10:wrap anchorx="margin" anchory="margin"/>
        </v:shape>
      </w:pict>
    </w:r>
  </w:p>
  <w:p w14:paraId="2A7AD91C" w14:textId="77777777" w:rsidR="00971798" w:rsidRDefault="009717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5BA3F" w14:textId="77777777" w:rsidR="00F76539" w:rsidRDefault="00000000">
    <w:pPr>
      <w:pStyle w:val="Cabealho"/>
    </w:pPr>
    <w:r>
      <w:rPr>
        <w:noProof/>
        <w:lang w:val="en-GB" w:eastAsia="en-GB"/>
      </w:rPr>
      <w:pict w14:anchorId="0B976E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6192;mso-position-horizontal-relative:margin;mso-position-vertical-relative:margin" o:allowincell="f">
          <v:imagedata r:id="rId1" o:title="Bckg_ANE+_01"/>
          <w10:wrap anchorx="margin" anchory="margin"/>
        </v:shape>
      </w:pict>
    </w:r>
    <w:r w:rsidR="00F03E92">
      <w:rPr>
        <w:noProof/>
        <w:lang w:val="en-GB" w:eastAsia="en-GB"/>
      </w:rPr>
      <mc:AlternateContent>
        <mc:Choice Requires="wps">
          <w:drawing>
            <wp:anchor distT="0" distB="0" distL="114300" distR="114300" simplePos="0" relativeHeight="251659264" behindDoc="0" locked="0" layoutInCell="1" allowOverlap="1" wp14:anchorId="4B6685AD" wp14:editId="37230F38">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238364C4" w14:textId="77777777" w:rsidTr="0066674B">
                            <w:tc>
                              <w:tcPr>
                                <w:tcW w:w="4056" w:type="dxa"/>
                                <w:vAlign w:val="center"/>
                              </w:tcPr>
                              <w:p w14:paraId="781A586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8E8A955" wp14:editId="60B4DF18">
                                      <wp:extent cx="2808602" cy="600075"/>
                                      <wp:effectExtent l="0" t="0" r="11430" b="9525"/>
                                      <wp:docPr id="15"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5BECB21"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15DF84EC" wp14:editId="3AFB061C">
                                      <wp:extent cx="1139116" cy="251460"/>
                                      <wp:effectExtent l="0" t="0" r="4445" b="2540"/>
                                      <wp:docPr id="16"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2BD7A64" w14:textId="77777777" w:rsidR="00F03E92" w:rsidRDefault="00F03E92" w:rsidP="00F03E92"/>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6685AD" id="_x0000_t202" coordsize="21600,21600" o:spt="202" path="m,l,21600r21600,l21600,xe">
              <v:stroke joinstyle="miter"/>
              <v:path gradientshapeok="t" o:connecttype="rect"/>
            </v:shapetype>
            <v:shape id="Text Box 3" o:spid="_x0000_s1028" type="#_x0000_t202" style="position:absolute;margin-left:-79.65pt;margin-top:5.8pt;width:534.8pt;height: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F03E92" w14:paraId="238364C4" w14:textId="77777777" w:rsidTr="0066674B">
                      <w:tc>
                        <w:tcPr>
                          <w:tcW w:w="4056" w:type="dxa"/>
                          <w:vAlign w:val="center"/>
                        </w:tcPr>
                        <w:p w14:paraId="781A586A"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8E8A955" wp14:editId="60B4DF18">
                                <wp:extent cx="2808602" cy="600075"/>
                                <wp:effectExtent l="0" t="0" r="11430" b="9525"/>
                                <wp:docPr id="15" name="Picture 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5BECB21" w14:textId="77777777" w:rsidR="00F03E92" w:rsidRDefault="00F03E92" w:rsidP="0066674B">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15DF84EC" wp14:editId="3AFB061C">
                                <wp:extent cx="1139116" cy="251460"/>
                                <wp:effectExtent l="0" t="0" r="4445" b="2540"/>
                                <wp:docPr id="16" name="Picture 10"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2BD7A64" w14:textId="77777777" w:rsidR="00F03E92" w:rsidRDefault="00F03E92" w:rsidP="00F03E92"/>
                </w:txbxContent>
              </v:textbox>
            </v:shape>
          </w:pict>
        </mc:Fallback>
      </mc:AlternateContent>
    </w:r>
  </w:p>
  <w:p w14:paraId="3110FB7C" w14:textId="77777777" w:rsidR="00971798" w:rsidRDefault="0097179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D63BA" w14:textId="77777777" w:rsidR="00D478FC" w:rsidRDefault="00000000">
    <w:pPr>
      <w:pStyle w:val="Cabealho"/>
    </w:pPr>
    <w:r>
      <w:rPr>
        <w:noProof/>
        <w:lang w:val="en-GB" w:eastAsia="en-GB"/>
      </w:rPr>
      <w:pict w14:anchorId="570BB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4144;mso-position-horizontal:center;mso-position-horizontal-relative:margin;mso-position-vertical:center;mso-position-vertical-relative:margin" o:allowincell="f">
          <v:imagedata r:id="rId1" o:title="Bckg_ANE+_0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1C9768D"/>
    <w:multiLevelType w:val="hybridMultilevel"/>
    <w:tmpl w:val="86BEA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2DC67CF"/>
    <w:multiLevelType w:val="hybridMultilevel"/>
    <w:tmpl w:val="98129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B1E09F8"/>
    <w:multiLevelType w:val="hybridMultilevel"/>
    <w:tmpl w:val="978A31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33679496">
    <w:abstractNumId w:val="0"/>
  </w:num>
  <w:num w:numId="2" w16cid:durableId="1281378134">
    <w:abstractNumId w:val="1"/>
  </w:num>
  <w:num w:numId="3" w16cid:durableId="1673335755">
    <w:abstractNumId w:val="2"/>
  </w:num>
  <w:num w:numId="4" w16cid:durableId="100878754">
    <w:abstractNumId w:val="5"/>
  </w:num>
  <w:num w:numId="5" w16cid:durableId="502935516">
    <w:abstractNumId w:val="3"/>
  </w:num>
  <w:num w:numId="6" w16cid:durableId="94958322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EC6"/>
    <w:rsid w:val="000152DD"/>
    <w:rsid w:val="00035953"/>
    <w:rsid w:val="00040391"/>
    <w:rsid w:val="00040861"/>
    <w:rsid w:val="00072AC0"/>
    <w:rsid w:val="00082903"/>
    <w:rsid w:val="000A17F8"/>
    <w:rsid w:val="000F74BB"/>
    <w:rsid w:val="001254CB"/>
    <w:rsid w:val="00153973"/>
    <w:rsid w:val="00173E00"/>
    <w:rsid w:val="00193C5E"/>
    <w:rsid w:val="001A4DB0"/>
    <w:rsid w:val="001C54EB"/>
    <w:rsid w:val="00222C35"/>
    <w:rsid w:val="002376F7"/>
    <w:rsid w:val="00262853"/>
    <w:rsid w:val="0028427C"/>
    <w:rsid w:val="002920CC"/>
    <w:rsid w:val="00297DEE"/>
    <w:rsid w:val="002A4171"/>
    <w:rsid w:val="002C14C7"/>
    <w:rsid w:val="002E02A7"/>
    <w:rsid w:val="00303BA7"/>
    <w:rsid w:val="00313124"/>
    <w:rsid w:val="0036094D"/>
    <w:rsid w:val="00381944"/>
    <w:rsid w:val="0039136D"/>
    <w:rsid w:val="00391702"/>
    <w:rsid w:val="003C46B0"/>
    <w:rsid w:val="003E38FA"/>
    <w:rsid w:val="003E685C"/>
    <w:rsid w:val="004467E4"/>
    <w:rsid w:val="00497ECF"/>
    <w:rsid w:val="004C7D84"/>
    <w:rsid w:val="004D482C"/>
    <w:rsid w:val="005061D2"/>
    <w:rsid w:val="00541A48"/>
    <w:rsid w:val="005713CF"/>
    <w:rsid w:val="005836DA"/>
    <w:rsid w:val="005915F6"/>
    <w:rsid w:val="005962BB"/>
    <w:rsid w:val="0060387A"/>
    <w:rsid w:val="006124AF"/>
    <w:rsid w:val="006137A5"/>
    <w:rsid w:val="00643CAE"/>
    <w:rsid w:val="006517BC"/>
    <w:rsid w:val="006557C1"/>
    <w:rsid w:val="00663F2D"/>
    <w:rsid w:val="0066674B"/>
    <w:rsid w:val="006711DF"/>
    <w:rsid w:val="0068533A"/>
    <w:rsid w:val="006D1214"/>
    <w:rsid w:val="006F1B3D"/>
    <w:rsid w:val="007134A4"/>
    <w:rsid w:val="007254CF"/>
    <w:rsid w:val="007306ED"/>
    <w:rsid w:val="00732D66"/>
    <w:rsid w:val="00741C3D"/>
    <w:rsid w:val="00745012"/>
    <w:rsid w:val="007717D4"/>
    <w:rsid w:val="00800166"/>
    <w:rsid w:val="0085439C"/>
    <w:rsid w:val="008913EF"/>
    <w:rsid w:val="008C5182"/>
    <w:rsid w:val="008D4EE7"/>
    <w:rsid w:val="008F799F"/>
    <w:rsid w:val="00914368"/>
    <w:rsid w:val="009376FB"/>
    <w:rsid w:val="00941804"/>
    <w:rsid w:val="0094183C"/>
    <w:rsid w:val="00971798"/>
    <w:rsid w:val="009B3FCB"/>
    <w:rsid w:val="009B4F3A"/>
    <w:rsid w:val="009C6432"/>
    <w:rsid w:val="009F41C8"/>
    <w:rsid w:val="009F7DC4"/>
    <w:rsid w:val="00A060BD"/>
    <w:rsid w:val="00A23F3A"/>
    <w:rsid w:val="00A52B8E"/>
    <w:rsid w:val="00A61213"/>
    <w:rsid w:val="00A96E1D"/>
    <w:rsid w:val="00AB0E7E"/>
    <w:rsid w:val="00B05D41"/>
    <w:rsid w:val="00B262C1"/>
    <w:rsid w:val="00C318EF"/>
    <w:rsid w:val="00C42B3D"/>
    <w:rsid w:val="00C44A24"/>
    <w:rsid w:val="00C732F1"/>
    <w:rsid w:val="00C75F4D"/>
    <w:rsid w:val="00C76943"/>
    <w:rsid w:val="00C83802"/>
    <w:rsid w:val="00CD0444"/>
    <w:rsid w:val="00CE5355"/>
    <w:rsid w:val="00D273DE"/>
    <w:rsid w:val="00D478FC"/>
    <w:rsid w:val="00D73079"/>
    <w:rsid w:val="00D82A2A"/>
    <w:rsid w:val="00D841E3"/>
    <w:rsid w:val="00DF08CA"/>
    <w:rsid w:val="00DF5AD9"/>
    <w:rsid w:val="00E07760"/>
    <w:rsid w:val="00E13EC6"/>
    <w:rsid w:val="00E33EB5"/>
    <w:rsid w:val="00EA5483"/>
    <w:rsid w:val="00F03E92"/>
    <w:rsid w:val="00F057C2"/>
    <w:rsid w:val="00F07277"/>
    <w:rsid w:val="00F339F2"/>
    <w:rsid w:val="00F41AA4"/>
    <w:rsid w:val="00F427D2"/>
    <w:rsid w:val="00F44759"/>
    <w:rsid w:val="00F44921"/>
    <w:rsid w:val="00F713E9"/>
    <w:rsid w:val="00F7653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5B78F7"/>
  <w14:defaultImageDpi w14:val="32767"/>
  <w15:chartTrackingRefBased/>
  <w15:docId w15:val="{28014106-B3A0-49BF-B896-2BA1A3B4DA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aliases w:val="_AA"/>
    <w:qFormat/>
    <w:rsid w:val="00E13EC6"/>
    <w:pPr>
      <w:widowControl w:val="0"/>
      <w:overflowPunct w:val="0"/>
      <w:autoSpaceDE w:val="0"/>
      <w:autoSpaceDN w:val="0"/>
      <w:adjustRightInd w:val="0"/>
      <w:spacing w:after="120" w:line="285" w:lineRule="auto"/>
    </w:pPr>
    <w:rPr>
      <w:rFonts w:ascii="Calibri" w:eastAsia="Times New Roman" w:hAnsi="Calibri" w:cs="Calibri"/>
      <w:color w:val="000000"/>
      <w:kern w:val="28"/>
      <w:sz w:val="20"/>
      <w:szCs w:val="20"/>
      <w:lang w:val="pt-PT" w:eastAsia="pt-PT"/>
    </w:rPr>
  </w:style>
  <w:style w:type="paragraph" w:styleId="Ttulo1">
    <w:name w:val="heading 1"/>
    <w:basedOn w:val="Normal"/>
    <w:next w:val="Normal"/>
    <w:link w:val="Ttulo1Carter"/>
    <w:uiPriority w:val="9"/>
    <w:qFormat/>
    <w:rsid w:val="00800166"/>
    <w:pPr>
      <w:keepNext/>
      <w:keepLines/>
      <w:spacing w:before="240" w:after="240"/>
      <w:outlineLvl w:val="0"/>
    </w:pPr>
    <w:rPr>
      <w:rFonts w:eastAsiaTheme="majorEastAsia" w:cstheme="majorBidi"/>
      <w:b/>
      <w:color w:val="2F5496" w:themeColor="accent1" w:themeShade="BF"/>
      <w:sz w:val="32"/>
      <w:szCs w:val="32"/>
    </w:rPr>
  </w:style>
  <w:style w:type="paragraph" w:styleId="Ttulo2">
    <w:name w:val="heading 2"/>
    <w:basedOn w:val="Normal"/>
    <w:next w:val="Normal"/>
    <w:link w:val="Ttulo2Carter"/>
    <w:uiPriority w:val="9"/>
    <w:unhideWhenUsed/>
    <w:qFormat/>
    <w:rsid w:val="00800166"/>
    <w:pPr>
      <w:keepNext/>
      <w:keepLines/>
      <w:spacing w:before="40"/>
      <w:outlineLvl w:val="1"/>
    </w:pPr>
    <w:rPr>
      <w:rFonts w:eastAsiaTheme="majorEastAsia" w:cstheme="majorBidi"/>
      <w:color w:val="00A8AE" w:themeColor="accent5"/>
      <w:sz w:val="26"/>
      <w:szCs w:val="26"/>
    </w:rPr>
  </w:style>
  <w:style w:type="paragraph" w:styleId="Ttulo3">
    <w:name w:val="heading 3"/>
    <w:basedOn w:val="Normal"/>
    <w:next w:val="Normal"/>
    <w:link w:val="Ttulo3Carter"/>
    <w:uiPriority w:val="9"/>
    <w:unhideWhenUsed/>
    <w:qFormat/>
    <w:rsid w:val="00297DEE"/>
    <w:pPr>
      <w:keepNext/>
      <w:keepLines/>
      <w:spacing w:before="40" w:after="0"/>
      <w:outlineLvl w:val="2"/>
    </w:pPr>
    <w:rPr>
      <w:rFonts w:asciiTheme="majorHAnsi" w:eastAsiaTheme="majorEastAsia" w:hAnsiTheme="majorHAnsi" w:cstheme="majorBidi"/>
      <w:color w:val="1F3763" w:themeColor="accent1" w:themeShade="7F"/>
      <w:sz w:val="24"/>
    </w:rPr>
  </w:style>
  <w:style w:type="paragraph" w:styleId="Ttulo4">
    <w:name w:val="heading 4"/>
    <w:basedOn w:val="Normal"/>
    <w:next w:val="Normal"/>
    <w:link w:val="Ttulo4Carter"/>
    <w:uiPriority w:val="9"/>
    <w:unhideWhenUsed/>
    <w:qFormat/>
    <w:rsid w:val="0039170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arter">
    <w:name w:val="Título 1 Caráter"/>
    <w:basedOn w:val="Tipodeletrapredefinidodopargrafo"/>
    <w:link w:val="Ttulo1"/>
    <w:uiPriority w:val="9"/>
    <w:rsid w:val="00800166"/>
    <w:rPr>
      <w:rFonts w:ascii="Arial" w:eastAsiaTheme="majorEastAsia" w:hAnsi="Arial" w:cstheme="majorBidi"/>
      <w:b/>
      <w:color w:val="2F5496" w:themeColor="accent1" w:themeShade="BF"/>
      <w:sz w:val="32"/>
      <w:szCs w:val="32"/>
      <w:bdr w:val="nil"/>
      <w:lang w:val="en-US"/>
    </w:rPr>
  </w:style>
  <w:style w:type="character" w:customStyle="1" w:styleId="Ttulo2Carter">
    <w:name w:val="Título 2 Caráter"/>
    <w:basedOn w:val="Tipodeletrapredefinidodopargrafo"/>
    <w:link w:val="Ttulo2"/>
    <w:uiPriority w:val="9"/>
    <w:rsid w:val="00800166"/>
    <w:rPr>
      <w:rFonts w:ascii="Arial" w:eastAsiaTheme="majorEastAsia" w:hAnsi="Arial" w:cstheme="majorBidi"/>
      <w:color w:val="00A8AE" w:themeColor="accent5"/>
      <w:sz w:val="26"/>
      <w:szCs w:val="26"/>
      <w:bdr w:val="nil"/>
      <w:lang w:val="en-US"/>
    </w:rPr>
  </w:style>
  <w:style w:type="paragraph" w:customStyle="1" w:styleId="Body">
    <w:name w:val="Body"/>
    <w:rsid w:val="00800166"/>
    <w:pPr>
      <w:pBdr>
        <w:top w:val="nil"/>
        <w:left w:val="nil"/>
        <w:bottom w:val="nil"/>
        <w:right w:val="nil"/>
        <w:between w:val="nil"/>
        <w:bar w:val="nil"/>
      </w:pBdr>
      <w:spacing w:line="360" w:lineRule="auto"/>
    </w:pPr>
    <w:rPr>
      <w:rFonts w:ascii="Arial" w:eastAsia="Arial Unicode MS" w:hAnsi="Arial" w:cs="Arial Unicode MS"/>
      <w:color w:val="000000"/>
      <w:sz w:val="20"/>
      <w:szCs w:val="20"/>
      <w:bdr w:val="nil"/>
      <w:lang w:val="it-IT" w:eastAsia="en-GB"/>
    </w:rPr>
  </w:style>
  <w:style w:type="paragraph" w:customStyle="1" w:styleId="DOCTITLE">
    <w:name w:val="DOC TITLE"/>
    <w:next w:val="Body"/>
    <w:rsid w:val="00800166"/>
    <w:pPr>
      <w:keepNext/>
      <w:pBdr>
        <w:top w:val="nil"/>
        <w:left w:val="nil"/>
        <w:bottom w:val="nil"/>
        <w:right w:val="nil"/>
        <w:between w:val="nil"/>
        <w:bar w:val="nil"/>
      </w:pBdr>
      <w:outlineLvl w:val="0"/>
    </w:pPr>
    <w:rPr>
      <w:rFonts w:ascii="Arial" w:eastAsia="Arial Unicode MS" w:hAnsi="Arial" w:cs="Arial Unicode MS"/>
      <w:b/>
      <w:bCs/>
      <w:color w:val="505487" w:themeColor="text2"/>
      <w:sz w:val="48"/>
      <w:szCs w:val="120"/>
      <w:bdr w:val="nil"/>
      <w:lang w:eastAsia="en-GB"/>
    </w:rPr>
  </w:style>
  <w:style w:type="paragraph" w:styleId="PargrafodaLista">
    <w:name w:val="List Paragraph"/>
    <w:basedOn w:val="Normal"/>
    <w:link w:val="PargrafodaListaCarter"/>
    <w:uiPriority w:val="34"/>
    <w:qFormat/>
    <w:rsid w:val="00800166"/>
    <w:pPr>
      <w:spacing w:after="160" w:line="259" w:lineRule="auto"/>
      <w:ind w:left="720"/>
      <w:contextualSpacing/>
    </w:pPr>
    <w:rPr>
      <w:rFonts w:asciiTheme="minorHAnsi" w:eastAsiaTheme="minorHAnsi" w:hAnsiTheme="minorHAnsi" w:cstheme="minorBidi"/>
      <w:szCs w:val="22"/>
    </w:rPr>
  </w:style>
  <w:style w:type="paragraph" w:styleId="Cabealho">
    <w:name w:val="header"/>
    <w:basedOn w:val="Normal"/>
    <w:link w:val="CabealhoCarter"/>
    <w:uiPriority w:val="99"/>
    <w:unhideWhenUsed/>
    <w:rsid w:val="00800166"/>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800166"/>
    <w:rPr>
      <w:rFonts w:ascii="Arial" w:eastAsia="Arial Unicode MS" w:hAnsi="Arial" w:cs="Times New Roman"/>
      <w:sz w:val="18"/>
      <w:bdr w:val="nil"/>
      <w:lang w:val="en-US"/>
    </w:rPr>
  </w:style>
  <w:style w:type="paragraph" w:styleId="Rodap">
    <w:name w:val="footer"/>
    <w:basedOn w:val="Normal"/>
    <w:link w:val="RodapCarter"/>
    <w:uiPriority w:val="99"/>
    <w:unhideWhenUsed/>
    <w:rsid w:val="00800166"/>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800166"/>
    <w:rPr>
      <w:rFonts w:ascii="Arial" w:eastAsia="Arial Unicode MS" w:hAnsi="Arial" w:cs="Times New Roman"/>
      <w:color w:val="7F7F7F" w:themeColor="text1" w:themeTint="80"/>
      <w:sz w:val="15"/>
      <w:bdr w:val="nil"/>
      <w:lang w:val="en-US"/>
    </w:rPr>
  </w:style>
  <w:style w:type="character" w:styleId="Hiperligao">
    <w:name w:val="Hyperlink"/>
    <w:basedOn w:val="Tipodeletrapredefinidodopargrafo"/>
    <w:uiPriority w:val="99"/>
    <w:unhideWhenUsed/>
    <w:rsid w:val="00800166"/>
    <w:rPr>
      <w:color w:val="4471C4" w:themeColor="hyperlink"/>
      <w:u w:val="single"/>
    </w:rPr>
  </w:style>
  <w:style w:type="character" w:styleId="Nmerodepgina">
    <w:name w:val="page number"/>
    <w:basedOn w:val="Tipodeletrapredefinidodopargrafo"/>
    <w:uiPriority w:val="99"/>
    <w:semiHidden/>
    <w:unhideWhenUsed/>
    <w:rsid w:val="00800166"/>
  </w:style>
  <w:style w:type="table" w:styleId="TabelacomGrelha">
    <w:name w:val="Table Grid"/>
    <w:basedOn w:val="Tabelanormal"/>
    <w:uiPriority w:val="59"/>
    <w:rsid w:val="00F03E92"/>
    <w:pPr>
      <w:pBdr>
        <w:top w:val="nil"/>
        <w:left w:val="nil"/>
        <w:bottom w:val="nil"/>
        <w:right w:val="nil"/>
        <w:between w:val="nil"/>
        <w:bar w:val="nil"/>
      </w:pBdr>
    </w:pPr>
    <w:rPr>
      <w:rFonts w:ascii="Times New Roman" w:eastAsia="Arial Unicode MS" w:hAnsi="Times New Roman" w:cs="Times New Roman"/>
      <w:sz w:val="20"/>
      <w:szCs w:val="20"/>
      <w:bdr w:val="nil"/>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ter">
    <w:name w:val="Título 3 Caráter"/>
    <w:basedOn w:val="Tipodeletrapredefinidodopargrafo"/>
    <w:link w:val="Ttulo3"/>
    <w:uiPriority w:val="9"/>
    <w:rsid w:val="00297DEE"/>
    <w:rPr>
      <w:rFonts w:asciiTheme="majorHAnsi" w:eastAsiaTheme="majorEastAsia" w:hAnsiTheme="majorHAnsi" w:cstheme="majorBidi"/>
      <w:color w:val="1F3763" w:themeColor="accent1" w:themeShade="7F"/>
      <w:bdr w:val="nil"/>
      <w:lang w:val="en-US"/>
    </w:rPr>
  </w:style>
  <w:style w:type="paragraph" w:styleId="SemEspaamento">
    <w:name w:val="No Spacing"/>
    <w:basedOn w:val="Normal"/>
    <w:link w:val="SemEspaamentoCarter"/>
    <w:uiPriority w:val="1"/>
    <w:qFormat/>
    <w:rsid w:val="00E13EC6"/>
    <w:pPr>
      <w:widowControl/>
      <w:overflowPunct/>
      <w:autoSpaceDE/>
      <w:autoSpaceDN/>
      <w:adjustRightInd/>
      <w:spacing w:before="100" w:beforeAutospacing="1" w:after="0" w:afterAutospacing="1" w:line="240" w:lineRule="auto"/>
      <w:jc w:val="both"/>
    </w:pPr>
    <w:rPr>
      <w:rFonts w:ascii="Times New Roman" w:hAnsi="Times New Roman" w:cs="Times New Roman"/>
      <w:color w:val="auto"/>
      <w:kern w:val="0"/>
      <w:sz w:val="24"/>
      <w:lang w:bidi="pt-PT"/>
    </w:rPr>
  </w:style>
  <w:style w:type="character" w:customStyle="1" w:styleId="SemEspaamentoCarter">
    <w:name w:val="Sem Espaçamento Caráter"/>
    <w:link w:val="SemEspaamento"/>
    <w:uiPriority w:val="1"/>
    <w:rsid w:val="00E13EC6"/>
    <w:rPr>
      <w:rFonts w:ascii="Times New Roman" w:eastAsia="Times New Roman" w:hAnsi="Times New Roman" w:cs="Times New Roman"/>
      <w:szCs w:val="20"/>
      <w:lang w:val="pt-PT" w:eastAsia="pt-PT" w:bidi="pt-PT"/>
    </w:rPr>
  </w:style>
  <w:style w:type="paragraph" w:customStyle="1" w:styleId="Text1">
    <w:name w:val="Text 1"/>
    <w:basedOn w:val="Normal"/>
    <w:rsid w:val="00303BA7"/>
    <w:pPr>
      <w:widowControl/>
      <w:overflowPunct/>
      <w:autoSpaceDE/>
      <w:autoSpaceDN/>
      <w:adjustRightInd/>
      <w:spacing w:after="240" w:line="240" w:lineRule="auto"/>
      <w:ind w:left="483"/>
      <w:jc w:val="both"/>
    </w:pPr>
    <w:rPr>
      <w:rFonts w:ascii="Times New Roman" w:hAnsi="Times New Roman" w:cs="Times New Roman"/>
      <w:snapToGrid w:val="0"/>
      <w:color w:val="auto"/>
      <w:kern w:val="0"/>
      <w:sz w:val="24"/>
      <w:lang w:val="fr-FR" w:eastAsia="en-GB"/>
    </w:rPr>
  </w:style>
  <w:style w:type="character" w:customStyle="1" w:styleId="Ttulo4Carter">
    <w:name w:val="Título 4 Caráter"/>
    <w:basedOn w:val="Tipodeletrapredefinidodopargrafo"/>
    <w:link w:val="Ttulo4"/>
    <w:uiPriority w:val="9"/>
    <w:rsid w:val="00391702"/>
    <w:rPr>
      <w:rFonts w:asciiTheme="majorHAnsi" w:eastAsiaTheme="majorEastAsia" w:hAnsiTheme="majorHAnsi" w:cstheme="majorBidi"/>
      <w:i/>
      <w:iCs/>
      <w:color w:val="2F5496" w:themeColor="accent1" w:themeShade="BF"/>
      <w:kern w:val="28"/>
      <w:sz w:val="20"/>
      <w:szCs w:val="20"/>
      <w:lang w:val="pt-PT" w:eastAsia="pt-PT"/>
    </w:rPr>
  </w:style>
  <w:style w:type="numbering" w:customStyle="1" w:styleId="Semlista1">
    <w:name w:val="Sem lista1"/>
    <w:next w:val="Semlista"/>
    <w:uiPriority w:val="99"/>
    <w:semiHidden/>
    <w:unhideWhenUsed/>
    <w:rsid w:val="00391702"/>
  </w:style>
  <w:style w:type="paragraph" w:styleId="Textodenotaderodap">
    <w:name w:val="footnote text"/>
    <w:aliases w:val="Schriftart: 9 pt,Schriftart: 10 pt,Schriftart: 8 pt,WB-Fußnotentext,WB-Fußnotentext Char Char,stile 1,Footnote1,Footnote2,Footnote3,Footnote4,Footnote5,Footnote6,Footnote7,Footnote8,Footnote9,Footnote10,fn,s"/>
    <w:basedOn w:val="Normal"/>
    <w:link w:val="TextodenotaderodapCarter"/>
    <w:unhideWhenUsed/>
    <w:qFormat/>
    <w:rsid w:val="00391702"/>
    <w:pPr>
      <w:widowControl/>
      <w:overflowPunct/>
      <w:autoSpaceDE/>
      <w:autoSpaceDN/>
      <w:adjustRightInd/>
      <w:spacing w:after="0" w:line="240" w:lineRule="auto"/>
    </w:pPr>
    <w:rPr>
      <w:rFonts w:eastAsia="Calibri" w:cs="Times New Roman"/>
      <w:color w:val="auto"/>
      <w:kern w:val="0"/>
      <w:lang w:eastAsia="en-US"/>
    </w:rPr>
  </w:style>
  <w:style w:type="character" w:customStyle="1" w:styleId="TextodenotaderodapCarter">
    <w:name w:val="Texto de nota de rodapé Caráter"/>
    <w:aliases w:val="Schriftart: 9 pt Caráter,Schriftart: 10 pt Caráter,Schriftart: 8 pt Caráter,WB-Fußnotentext Caráter,WB-Fußnotentext Char Char Caráter,stile 1 Caráter,Footnote1 Caráter,Footnote2 Caráter,Footnote3 Caráter,Footnote4 Caráter"/>
    <w:basedOn w:val="Tipodeletrapredefinidodopargrafo"/>
    <w:link w:val="Textodenotaderodap"/>
    <w:rsid w:val="00391702"/>
    <w:rPr>
      <w:rFonts w:ascii="Calibri" w:eastAsia="Calibri" w:hAnsi="Calibri" w:cs="Times New Roman"/>
      <w:sz w:val="20"/>
      <w:szCs w:val="20"/>
      <w:lang w:val="pt-PT"/>
    </w:rPr>
  </w:style>
  <w:style w:type="character" w:styleId="Refdenotaderodap">
    <w:name w:val="footnote reference"/>
    <w:aliases w:val="Footnote symbol,Times 10 Point,Exposant 3 Point, Exposant 3 Point,Footnote number,Footnote Reference Number,Footnote reference number,Footnote Reference Superscript,EN Footnote Reference,note TESI,Voetnootverwijzing,fr,o,FR,FR1"/>
    <w:basedOn w:val="Tipodeletrapredefinidodopargrafo"/>
    <w:link w:val="1"/>
    <w:unhideWhenUsed/>
    <w:rsid w:val="00391702"/>
    <w:rPr>
      <w:vertAlign w:val="superscript"/>
    </w:rPr>
  </w:style>
  <w:style w:type="paragraph" w:customStyle="1" w:styleId="Default">
    <w:name w:val="Default"/>
    <w:rsid w:val="00391702"/>
    <w:pPr>
      <w:autoSpaceDE w:val="0"/>
      <w:autoSpaceDN w:val="0"/>
      <w:adjustRightInd w:val="0"/>
    </w:pPr>
    <w:rPr>
      <w:rFonts w:ascii="Verdana" w:eastAsia="Times New Roman" w:hAnsi="Verdana" w:cs="Verdana"/>
      <w:color w:val="000000"/>
      <w:lang w:val="pt-PT"/>
    </w:rPr>
  </w:style>
  <w:style w:type="paragraph" w:customStyle="1" w:styleId="1">
    <w:name w:val="1"/>
    <w:basedOn w:val="Normal"/>
    <w:link w:val="Refdenotaderodap"/>
    <w:uiPriority w:val="99"/>
    <w:qFormat/>
    <w:rsid w:val="00391702"/>
    <w:pPr>
      <w:widowControl/>
      <w:overflowPunct/>
      <w:autoSpaceDE/>
      <w:autoSpaceDN/>
      <w:adjustRightInd/>
      <w:spacing w:after="160" w:line="240" w:lineRule="exact"/>
    </w:pPr>
    <w:rPr>
      <w:rFonts w:asciiTheme="minorHAnsi" w:eastAsiaTheme="minorHAnsi" w:hAnsiTheme="minorHAnsi" w:cstheme="minorBidi"/>
      <w:color w:val="auto"/>
      <w:kern w:val="0"/>
      <w:sz w:val="24"/>
      <w:szCs w:val="24"/>
      <w:vertAlign w:val="superscript"/>
      <w:lang w:val="en-GB" w:eastAsia="en-US"/>
    </w:rPr>
  </w:style>
  <w:style w:type="character" w:styleId="Refdecomentrio">
    <w:name w:val="annotation reference"/>
    <w:basedOn w:val="Tipodeletrapredefinidodopargrafo"/>
    <w:uiPriority w:val="99"/>
    <w:unhideWhenUsed/>
    <w:rsid w:val="00391702"/>
    <w:rPr>
      <w:sz w:val="16"/>
      <w:szCs w:val="16"/>
    </w:rPr>
  </w:style>
  <w:style w:type="paragraph" w:styleId="Textodecomentrio">
    <w:name w:val="annotation text"/>
    <w:basedOn w:val="Normal"/>
    <w:link w:val="TextodecomentrioCarter"/>
    <w:unhideWhenUsed/>
    <w:rsid w:val="00391702"/>
    <w:pPr>
      <w:spacing w:line="240" w:lineRule="auto"/>
    </w:pPr>
  </w:style>
  <w:style w:type="character" w:customStyle="1" w:styleId="TextodecomentrioCarter">
    <w:name w:val="Texto de comentário Caráter"/>
    <w:basedOn w:val="Tipodeletrapredefinidodopargrafo"/>
    <w:link w:val="Textodecomentrio"/>
    <w:rsid w:val="00391702"/>
    <w:rPr>
      <w:rFonts w:ascii="Calibri" w:eastAsia="Times New Roman" w:hAnsi="Calibri" w:cs="Calibri"/>
      <w:color w:val="000000"/>
      <w:kern w:val="28"/>
      <w:sz w:val="20"/>
      <w:szCs w:val="20"/>
      <w:lang w:val="pt-PT" w:eastAsia="pt-PT"/>
    </w:rPr>
  </w:style>
  <w:style w:type="character" w:customStyle="1" w:styleId="PargrafodaListaCarter">
    <w:name w:val="Parágrafo da Lista Caráter"/>
    <w:basedOn w:val="Tipodeletrapredefinidodopargrafo"/>
    <w:link w:val="PargrafodaLista"/>
    <w:uiPriority w:val="34"/>
    <w:locked/>
    <w:rsid w:val="00391702"/>
    <w:rPr>
      <w:color w:val="000000"/>
      <w:kern w:val="28"/>
      <w:sz w:val="20"/>
      <w:szCs w:val="22"/>
      <w:lang w:val="pt-PT" w:eastAsia="pt-PT"/>
    </w:rPr>
  </w:style>
  <w:style w:type="paragraph" w:customStyle="1" w:styleId="AAendereco">
    <w:name w:val="AA_endereco"/>
    <w:basedOn w:val="Normal"/>
    <w:rsid w:val="00391702"/>
    <w:pPr>
      <w:ind w:left="4859"/>
    </w:pPr>
  </w:style>
  <w:style w:type="paragraph" w:styleId="ndice1">
    <w:name w:val="toc 1"/>
    <w:basedOn w:val="Normal"/>
    <w:next w:val="Normal"/>
    <w:autoRedefine/>
    <w:uiPriority w:val="39"/>
    <w:unhideWhenUsed/>
    <w:rsid w:val="00391702"/>
    <w:pPr>
      <w:spacing w:before="120"/>
    </w:pPr>
    <w:rPr>
      <w:rFonts w:asciiTheme="minorHAnsi" w:hAnsiTheme="minorHAnsi" w:cstheme="minorHAnsi"/>
      <w:b/>
      <w:bCs/>
      <w:caps/>
    </w:rPr>
  </w:style>
  <w:style w:type="paragraph" w:styleId="ndice3">
    <w:name w:val="toc 3"/>
    <w:basedOn w:val="Normal"/>
    <w:next w:val="Normal"/>
    <w:autoRedefine/>
    <w:uiPriority w:val="39"/>
    <w:unhideWhenUsed/>
    <w:rsid w:val="00391702"/>
    <w:pPr>
      <w:spacing w:after="0"/>
      <w:ind w:left="400"/>
    </w:pPr>
    <w:rPr>
      <w:rFonts w:asciiTheme="minorHAnsi" w:hAnsiTheme="minorHAnsi" w:cstheme="minorHAnsi"/>
      <w:i/>
      <w:iCs/>
    </w:rPr>
  </w:style>
  <w:style w:type="paragraph" w:styleId="ndice4">
    <w:name w:val="toc 4"/>
    <w:basedOn w:val="Normal"/>
    <w:next w:val="Normal"/>
    <w:autoRedefine/>
    <w:uiPriority w:val="39"/>
    <w:unhideWhenUsed/>
    <w:rsid w:val="00391702"/>
    <w:pPr>
      <w:spacing w:after="0"/>
      <w:ind w:left="600"/>
    </w:pPr>
    <w:rPr>
      <w:rFonts w:asciiTheme="minorHAnsi" w:hAnsiTheme="minorHAnsi" w:cstheme="minorHAnsi"/>
      <w:sz w:val="18"/>
      <w:szCs w:val="18"/>
    </w:rPr>
  </w:style>
  <w:style w:type="paragraph" w:styleId="Assuntodecomentrio">
    <w:name w:val="annotation subject"/>
    <w:basedOn w:val="Textodecomentrio"/>
    <w:next w:val="Textodecomentrio"/>
    <w:link w:val="AssuntodecomentrioCarter"/>
    <w:uiPriority w:val="99"/>
    <w:semiHidden/>
    <w:unhideWhenUsed/>
    <w:rsid w:val="00391702"/>
    <w:pPr>
      <w:widowControl/>
      <w:pBdr>
        <w:top w:val="nil"/>
        <w:left w:val="nil"/>
        <w:bottom w:val="nil"/>
        <w:right w:val="nil"/>
        <w:between w:val="nil"/>
        <w:bar w:val="nil"/>
      </w:pBdr>
      <w:overflowPunct/>
      <w:autoSpaceDE/>
      <w:autoSpaceDN/>
      <w:adjustRightInd/>
    </w:pPr>
    <w:rPr>
      <w:rFonts w:ascii="Arial" w:eastAsia="Arial Unicode MS" w:hAnsi="Arial" w:cs="Times New Roman"/>
      <w:b/>
      <w:bCs/>
      <w:color w:val="auto"/>
      <w:kern w:val="0"/>
      <w:bdr w:val="nil"/>
      <w:lang w:val="en-US" w:eastAsia="en-US"/>
    </w:rPr>
  </w:style>
  <w:style w:type="character" w:customStyle="1" w:styleId="AssuntodecomentrioCarter">
    <w:name w:val="Assunto de comentário Caráter"/>
    <w:basedOn w:val="TextodecomentrioCarter"/>
    <w:link w:val="Assuntodecomentrio"/>
    <w:uiPriority w:val="99"/>
    <w:semiHidden/>
    <w:rsid w:val="00391702"/>
    <w:rPr>
      <w:rFonts w:ascii="Arial" w:eastAsia="Arial Unicode MS" w:hAnsi="Arial" w:cs="Times New Roman"/>
      <w:b/>
      <w:bCs/>
      <w:color w:val="000000"/>
      <w:kern w:val="28"/>
      <w:sz w:val="20"/>
      <w:szCs w:val="20"/>
      <w:bdr w:val="nil"/>
      <w:lang w:val="en-US" w:eastAsia="pt-PT"/>
    </w:rPr>
  </w:style>
  <w:style w:type="paragraph" w:customStyle="1" w:styleId="PargrafodaLista1">
    <w:name w:val="Parágrafo da Lista1"/>
    <w:basedOn w:val="Normal"/>
    <w:uiPriority w:val="34"/>
    <w:qFormat/>
    <w:rsid w:val="00391702"/>
    <w:pPr>
      <w:widowControl/>
      <w:overflowPunct/>
      <w:autoSpaceDE/>
      <w:autoSpaceDN/>
      <w:adjustRightInd/>
      <w:spacing w:after="200" w:line="276" w:lineRule="auto"/>
      <w:ind w:left="720"/>
      <w:contextualSpacing/>
    </w:pPr>
    <w:rPr>
      <w:rFonts w:eastAsia="Calibri" w:cs="Times New Roman"/>
      <w:color w:val="auto"/>
      <w:kern w:val="0"/>
      <w:sz w:val="22"/>
      <w:szCs w:val="22"/>
      <w:lang w:val="fr-FR" w:eastAsia="en-US"/>
    </w:rPr>
  </w:style>
  <w:style w:type="character" w:styleId="MenoNoResolvida">
    <w:name w:val="Unresolved Mention"/>
    <w:basedOn w:val="Tipodeletrapredefinidodopargrafo"/>
    <w:uiPriority w:val="99"/>
    <w:rsid w:val="00391702"/>
    <w:rPr>
      <w:color w:val="605E5C"/>
      <w:shd w:val="clear" w:color="auto" w:fill="E1DFDD"/>
    </w:rPr>
  </w:style>
  <w:style w:type="table" w:customStyle="1" w:styleId="TabelacomGrelha2">
    <w:name w:val="Tabela com Grelha2"/>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3">
    <w:name w:val="Tabela com Grelha3"/>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5">
    <w:name w:val="Tabela com Grelha5"/>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elha6">
    <w:name w:val="Tabela com Grelha6"/>
    <w:basedOn w:val="Tabelanormal"/>
    <w:next w:val="TabelacomGrelha"/>
    <w:rsid w:val="00391702"/>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dice2">
    <w:name w:val="toc 2"/>
    <w:basedOn w:val="Normal"/>
    <w:next w:val="Normal"/>
    <w:autoRedefine/>
    <w:uiPriority w:val="39"/>
    <w:unhideWhenUsed/>
    <w:rsid w:val="00391702"/>
    <w:pPr>
      <w:widowControl/>
      <w:pBdr>
        <w:top w:val="nil"/>
        <w:left w:val="nil"/>
        <w:bottom w:val="nil"/>
        <w:right w:val="nil"/>
        <w:between w:val="nil"/>
        <w:bar w:val="nil"/>
      </w:pBdr>
      <w:overflowPunct/>
      <w:autoSpaceDE/>
      <w:autoSpaceDN/>
      <w:adjustRightInd/>
      <w:spacing w:after="100" w:line="360" w:lineRule="auto"/>
      <w:ind w:left="180"/>
    </w:pPr>
    <w:rPr>
      <w:rFonts w:ascii="Arial" w:eastAsia="Arial Unicode MS" w:hAnsi="Arial" w:cs="Times New Roman"/>
      <w:color w:val="auto"/>
      <w:kern w:val="0"/>
      <w:sz w:val="18"/>
      <w:szCs w:val="24"/>
      <w:bdr w:val="nil"/>
      <w:lang w:val="en-US" w:eastAsia="en-US"/>
    </w:rPr>
  </w:style>
  <w:style w:type="paragraph" w:styleId="Textodenotadefim">
    <w:name w:val="endnote text"/>
    <w:basedOn w:val="Normal"/>
    <w:link w:val="TextodenotadefimCarter"/>
    <w:unhideWhenUsed/>
    <w:rsid w:val="00391702"/>
    <w:pPr>
      <w:widowControl/>
      <w:overflowPunct/>
      <w:autoSpaceDE/>
      <w:autoSpaceDN/>
      <w:adjustRightInd/>
      <w:spacing w:after="0" w:line="240" w:lineRule="auto"/>
    </w:pPr>
    <w:rPr>
      <w:rFonts w:asciiTheme="minorHAnsi" w:eastAsiaTheme="minorHAnsi" w:hAnsiTheme="minorHAnsi" w:cstheme="minorBidi"/>
      <w:color w:val="auto"/>
      <w:kern w:val="0"/>
      <w:lang w:val="it-IT" w:eastAsia="en-US"/>
    </w:rPr>
  </w:style>
  <w:style w:type="character" w:customStyle="1" w:styleId="TextodenotadefimCarter">
    <w:name w:val="Texto de nota de fim Caráter"/>
    <w:basedOn w:val="Tipodeletrapredefinidodopargrafo"/>
    <w:link w:val="Textodenotadefim"/>
    <w:rsid w:val="00391702"/>
    <w:rPr>
      <w:sz w:val="20"/>
      <w:szCs w:val="20"/>
      <w:lang w:val="it-IT"/>
    </w:rPr>
  </w:style>
  <w:style w:type="character" w:styleId="TextodoMarcadordePosio">
    <w:name w:val="Placeholder Text"/>
    <w:basedOn w:val="Tipodeletrapredefinidodopargrafo"/>
    <w:uiPriority w:val="99"/>
    <w:semiHidden/>
    <w:rsid w:val="00391702"/>
    <w:rPr>
      <w:color w:val="808080"/>
    </w:rPr>
  </w:style>
  <w:style w:type="character" w:styleId="Refdenotadefim">
    <w:name w:val="endnote reference"/>
    <w:rsid w:val="00391702"/>
    <w:rPr>
      <w:vertAlign w:val="superscript"/>
    </w:rPr>
  </w:style>
  <w:style w:type="paragraph" w:customStyle="1" w:styleId="Text4">
    <w:name w:val="Text 4"/>
    <w:basedOn w:val="Normal"/>
    <w:rsid w:val="00391702"/>
    <w:pPr>
      <w:widowControl/>
      <w:tabs>
        <w:tab w:val="left" w:pos="2302"/>
      </w:tabs>
      <w:overflowPunct/>
      <w:autoSpaceDE/>
      <w:autoSpaceDN/>
      <w:adjustRightInd/>
      <w:spacing w:after="240" w:line="240" w:lineRule="auto"/>
      <w:ind w:left="1202"/>
      <w:jc w:val="both"/>
    </w:pPr>
    <w:rPr>
      <w:rFonts w:ascii="Times New Roman" w:hAnsi="Times New Roman" w:cs="Times New Roman"/>
      <w:color w:val="auto"/>
      <w:kern w:val="0"/>
      <w:sz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307869">
      <w:bodyDiv w:val="1"/>
      <w:marLeft w:val="0"/>
      <w:marRight w:val="0"/>
      <w:marTop w:val="0"/>
      <w:marBottom w:val="0"/>
      <w:divBdr>
        <w:top w:val="none" w:sz="0" w:space="0" w:color="auto"/>
        <w:left w:val="none" w:sz="0" w:space="0" w:color="auto"/>
        <w:bottom w:val="none" w:sz="0" w:space="0" w:color="auto"/>
        <w:right w:val="none" w:sz="0" w:space="0" w:color="auto"/>
      </w:divBdr>
      <w:divsChild>
        <w:div w:id="1521047879">
          <w:marLeft w:val="0"/>
          <w:marRight w:val="0"/>
          <w:marTop w:val="0"/>
          <w:marBottom w:val="255"/>
          <w:divBdr>
            <w:top w:val="none" w:sz="0" w:space="0" w:color="auto"/>
            <w:left w:val="none" w:sz="0" w:space="0" w:color="auto"/>
            <w:bottom w:val="none" w:sz="0" w:space="0" w:color="auto"/>
            <w:right w:val="none" w:sz="0" w:space="0" w:color="auto"/>
          </w:divBdr>
        </w:div>
        <w:div w:id="638846590">
          <w:marLeft w:val="0"/>
          <w:marRight w:val="0"/>
          <w:marTop w:val="0"/>
          <w:marBottom w:val="0"/>
          <w:divBdr>
            <w:top w:val="none" w:sz="0" w:space="0" w:color="auto"/>
            <w:left w:val="none" w:sz="0" w:space="0" w:color="auto"/>
            <w:bottom w:val="none" w:sz="0" w:space="0" w:color="auto"/>
            <w:right w:val="none" w:sz="0" w:space="0" w:color="auto"/>
          </w:divBdr>
        </w:div>
      </w:divsChild>
    </w:div>
    <w:div w:id="509418021">
      <w:bodyDiv w:val="1"/>
      <w:marLeft w:val="0"/>
      <w:marRight w:val="0"/>
      <w:marTop w:val="0"/>
      <w:marBottom w:val="0"/>
      <w:divBdr>
        <w:top w:val="none" w:sz="0" w:space="0" w:color="auto"/>
        <w:left w:val="none" w:sz="0" w:space="0" w:color="auto"/>
        <w:bottom w:val="none" w:sz="0" w:space="0" w:color="auto"/>
        <w:right w:val="none" w:sz="0" w:space="0" w:color="auto"/>
      </w:divBdr>
      <w:divsChild>
        <w:div w:id="799301462">
          <w:marLeft w:val="0"/>
          <w:marRight w:val="0"/>
          <w:marTop w:val="0"/>
          <w:marBottom w:val="255"/>
          <w:divBdr>
            <w:top w:val="none" w:sz="0" w:space="0" w:color="auto"/>
            <w:left w:val="none" w:sz="0" w:space="0" w:color="auto"/>
            <w:bottom w:val="none" w:sz="0" w:space="0" w:color="auto"/>
            <w:right w:val="none" w:sz="0" w:space="0" w:color="auto"/>
          </w:divBdr>
        </w:div>
        <w:div w:id="2144806268">
          <w:marLeft w:val="0"/>
          <w:marRight w:val="0"/>
          <w:marTop w:val="0"/>
          <w:marBottom w:val="0"/>
          <w:divBdr>
            <w:top w:val="none" w:sz="0" w:space="0" w:color="auto"/>
            <w:left w:val="none" w:sz="0" w:space="0" w:color="auto"/>
            <w:bottom w:val="none" w:sz="0" w:space="0" w:color="auto"/>
            <w:right w:val="none" w:sz="0" w:space="0" w:color="auto"/>
          </w:divBdr>
        </w:div>
      </w:divsChild>
    </w:div>
    <w:div w:id="12982229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c.europa.eu/education/international-standard-classification-of-education-isced_en" TargetMode="External"/><Relationship Id="rId18" Type="http://schemas.openxmlformats.org/officeDocument/2006/relationships/hyperlink" Target="https://europass.cedefop.europa.eu/en/resources/european-language-levels-cefr" TargetMode="External"/><Relationship Id="rId26" Type="http://schemas.openxmlformats.org/officeDocument/2006/relationships/hyperlink" Target="https://europa.eu/europass/en" TargetMode="External"/><Relationship Id="rId39" Type="http://schemas.openxmlformats.org/officeDocument/2006/relationships/header" Target="header2.xml"/><Relationship Id="rId21" Type="http://schemas.openxmlformats.org/officeDocument/2006/relationships/hyperlink" Target="https://wiki.uni-foundation.eu/pages/viewpage.action?pageId=1149171" TargetMode="External"/><Relationship Id="rId34" Type="http://schemas.openxmlformats.org/officeDocument/2006/relationships/image" Target="media/image1.emf"/><Relationship Id="rId42" Type="http://schemas.openxmlformats.org/officeDocument/2006/relationships/header" Target="header3.xml"/><Relationship Id="rId7" Type="http://schemas.openxmlformats.org/officeDocument/2006/relationships/hyperlink" Target="https://webgate.ec.europa.eu/erasmus-esc/index/privacy-statement" TargetMode="External"/><Relationship Id="rId2" Type="http://schemas.openxmlformats.org/officeDocument/2006/relationships/styles" Target="styles.xml"/><Relationship Id="rId16" Type="http://schemas.openxmlformats.org/officeDocument/2006/relationships/hyperlink" Target="https://europa.eu/europass/en/diploma-supplement" TargetMode="External"/><Relationship Id="rId29" Type="http://schemas.openxmlformats.org/officeDocument/2006/relationships/hyperlink" Target="https://wiki.uni-foundation.eu/display/DASH/Erasmus+Dashboard"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c.europa.eu/programmes/erasmus-plus/resources/documents/guidelines-how-use-learning-agreement-studies_en" TargetMode="External"/><Relationship Id="rId24" Type="http://schemas.openxmlformats.org/officeDocument/2006/relationships/hyperlink" Target="https://wiki.uni-foundation.eu/display/DASH" TargetMode="External"/><Relationship Id="rId32" Type="http://schemas.openxmlformats.org/officeDocument/2006/relationships/hyperlink" Target="http://egracons.eu/" TargetMode="External"/><Relationship Id="rId37" Type="http://schemas.openxmlformats.org/officeDocument/2006/relationships/image" Target="media/image4.emf"/><Relationship Id="rId40" Type="http://schemas.openxmlformats.org/officeDocument/2006/relationships/footer" Target="footer1.xml"/><Relationship Id="rId45" Type="http://schemas.openxmlformats.org/officeDocument/2006/relationships/glossaryDocument" Target="glossary/document.xml"/><Relationship Id="rId5" Type="http://schemas.openxmlformats.org/officeDocument/2006/relationships/footnotes" Target="footnotes.xml"/><Relationship Id="rId15" Type="http://schemas.openxmlformats.org/officeDocument/2006/relationships/hyperlink" Target="https://ec.europa.eu/education/ects/users-guide/docs/ects-users-guide_en.pdf" TargetMode="External"/><Relationship Id="rId23" Type="http://schemas.openxmlformats.org/officeDocument/2006/relationships/hyperlink" Target="https://learning-agreement.eu/" TargetMode="External"/><Relationship Id="rId28" Type="http://schemas.openxmlformats.org/officeDocument/2006/relationships/hyperlink" Target="https://wiki.uni-foundation.eu/display/EWP/" TargetMode="External"/><Relationship Id="rId36" Type="http://schemas.openxmlformats.org/officeDocument/2006/relationships/image" Target="media/image3.emf"/><Relationship Id="rId10" Type="http://schemas.openxmlformats.org/officeDocument/2006/relationships/hyperlink" Target="https://learning-agreement.eu/" TargetMode="External"/><Relationship Id="rId19" Type="http://schemas.openxmlformats.org/officeDocument/2006/relationships/hyperlink" Target="https://wiki.uni-foundation.eu/pages/viewpage.action?pageId=1149171" TargetMode="External"/><Relationship Id="rId31" Type="http://schemas.openxmlformats.org/officeDocument/2006/relationships/hyperlink" Target="https://ec.europa.eu/education/ects/users-guide/docs/ects-users-guide_en.pdf"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ec.europa.eu/programmes/erasmus-plus/resources/documents/guidelines-how-use-learning-agreement-studies_en" TargetMode="External"/><Relationship Id="rId14" Type="http://schemas.openxmlformats.org/officeDocument/2006/relationships/hyperlink" Target="http://ec.europa.eu/education/international-standard-classification-of-education-isced_en" TargetMode="External"/><Relationship Id="rId22" Type="http://schemas.openxmlformats.org/officeDocument/2006/relationships/hyperlink" Target="https://wiki.uni-foundation.eu/display/EWP/" TargetMode="External"/><Relationship Id="rId27" Type="http://schemas.openxmlformats.org/officeDocument/2006/relationships/hyperlink" Target="https://ec.europa.eu/programmes/erasmus-plus/resources/documents/learning-agreement-student-mobility-studies_en" TargetMode="External"/><Relationship Id="rId30" Type="http://schemas.openxmlformats.org/officeDocument/2006/relationships/hyperlink" Target="https://eur-lex.europa.eu/legal-content/EN/TXT/?qid=1568891859235&amp;uri=CELEX%3A32018H1210%2801%29" TargetMode="External"/><Relationship Id="rId35" Type="http://schemas.openxmlformats.org/officeDocument/2006/relationships/image" Target="media/image2.emf"/><Relationship Id="rId43" Type="http://schemas.openxmlformats.org/officeDocument/2006/relationships/footer" Target="footer3.xml"/><Relationship Id="rId8" Type="http://schemas.openxmlformats.org/officeDocument/2006/relationships/hyperlink" Target="https://learning-agreement.eu/" TargetMode="External"/><Relationship Id="rId3" Type="http://schemas.openxmlformats.org/officeDocument/2006/relationships/settings" Target="settings.xml"/><Relationship Id="rId12" Type="http://schemas.openxmlformats.org/officeDocument/2006/relationships/hyperlink" Target="https://wiki.uni-foundation.eu/display/MAID/MyAcademicID" TargetMode="External"/><Relationship Id="rId17" Type="http://schemas.openxmlformats.org/officeDocument/2006/relationships/hyperlink" Target="https://europa.eu/europass/en" TargetMode="External"/><Relationship Id="rId25" Type="http://schemas.openxmlformats.org/officeDocument/2006/relationships/hyperlink" Target="https://europa.eu/europass/en/diploma-supplement" TargetMode="External"/><Relationship Id="rId33" Type="http://schemas.openxmlformats.org/officeDocument/2006/relationships/hyperlink" Target="https://ec.europa.eu/education/diploma-supplement_en" TargetMode="External"/><Relationship Id="rId38" Type="http://schemas.openxmlformats.org/officeDocument/2006/relationships/header" Target="header1.xml"/><Relationship Id="rId46" Type="http://schemas.openxmlformats.org/officeDocument/2006/relationships/theme" Target="theme/theme1.xml"/><Relationship Id="rId20" Type="http://schemas.openxmlformats.org/officeDocument/2006/relationships/hyperlink" Target="https://wiki.uni-foundation.eu/display/EWP/" TargetMode="External"/><Relationship Id="rId41"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hyperlink" Target="mailto:https://www.erasmusmais.pt" TargetMode="External"/><Relationship Id="rId1" Type="http://schemas.openxmlformats.org/officeDocument/2006/relationships/hyperlink" Target="mailto:agencianacional@erasmusmais.p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ebgate.ec.europa.eu/erasmus-esc/index/privacy-statemen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uci\Box%20Sync\Erasmus\Modelo_LOGO.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5EB30EA0D6A4641AD907B3601AC0187"/>
        <w:category>
          <w:name w:val="Geral"/>
          <w:gallery w:val="placeholder"/>
        </w:category>
        <w:types>
          <w:type w:val="bbPlcHdr"/>
        </w:types>
        <w:behaviors>
          <w:behavior w:val="content"/>
        </w:behaviors>
        <w:guid w:val="{01B95C19-DB29-4A65-B201-BBF5C6EAB21F}"/>
      </w:docPartPr>
      <w:docPartBody>
        <w:p w:rsidR="00D911A7" w:rsidRDefault="002C6848" w:rsidP="002C6848">
          <w:pPr>
            <w:pStyle w:val="B5EB30EA0D6A4641AD907B3601AC0187"/>
          </w:pPr>
          <w:r>
            <w:rPr>
              <w:color w:val="2F5496" w:themeColor="accent1" w:themeShade="BF"/>
              <w:sz w:val="24"/>
              <w:szCs w:val="24"/>
            </w:rPr>
            <w:t>[Nome da empresa]</w:t>
          </w:r>
        </w:p>
      </w:docPartBody>
    </w:docPart>
    <w:docPart>
      <w:docPartPr>
        <w:name w:val="301308EDCAAC4D079DB51588BEB8A0EF"/>
        <w:category>
          <w:name w:val="Geral"/>
          <w:gallery w:val="placeholder"/>
        </w:category>
        <w:types>
          <w:type w:val="bbPlcHdr"/>
        </w:types>
        <w:behaviors>
          <w:behavior w:val="content"/>
        </w:behaviors>
        <w:guid w:val="{424C7562-9B46-42E9-B94E-884F7EE0792D}"/>
      </w:docPartPr>
      <w:docPartBody>
        <w:p w:rsidR="00D911A7" w:rsidRDefault="002C6848" w:rsidP="002C6848">
          <w:pPr>
            <w:pStyle w:val="301308EDCAAC4D079DB51588BEB8A0EF"/>
          </w:pPr>
          <w:r>
            <w:rPr>
              <w:rFonts w:asciiTheme="majorHAnsi" w:eastAsiaTheme="majorEastAsia" w:hAnsiTheme="majorHAnsi" w:cstheme="majorBidi"/>
              <w:color w:val="4472C4" w:themeColor="accent1"/>
              <w:sz w:val="88"/>
              <w:szCs w:val="88"/>
            </w:rPr>
            <w:t>[Título do documento]</w:t>
          </w:r>
        </w:p>
      </w:docPartBody>
    </w:docPart>
    <w:docPart>
      <w:docPartPr>
        <w:name w:val="00B75818E336449F9F8F365CF3BA3E4B"/>
        <w:category>
          <w:name w:val="Geral"/>
          <w:gallery w:val="placeholder"/>
        </w:category>
        <w:types>
          <w:type w:val="bbPlcHdr"/>
        </w:types>
        <w:behaviors>
          <w:behavior w:val="content"/>
        </w:behaviors>
        <w:guid w:val="{6DC62A88-7581-454F-BC20-0CD56662B5A2}"/>
      </w:docPartPr>
      <w:docPartBody>
        <w:p w:rsidR="00D911A7" w:rsidRDefault="00D911A7"/>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848"/>
    <w:rsid w:val="002C6848"/>
    <w:rsid w:val="00645FB9"/>
    <w:rsid w:val="006D59EA"/>
    <w:rsid w:val="00D64461"/>
    <w:rsid w:val="00D911A7"/>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t-PT" w:eastAsia="pt-P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5EB30EA0D6A4641AD907B3601AC0187">
    <w:name w:val="B5EB30EA0D6A4641AD907B3601AC0187"/>
    <w:rsid w:val="002C6848"/>
  </w:style>
  <w:style w:type="paragraph" w:customStyle="1" w:styleId="301308EDCAAC4D079DB51588BEB8A0EF">
    <w:name w:val="301308EDCAAC4D079DB51588BEB8A0EF"/>
    <w:rsid w:val="002C68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Template_ANE+">
      <a:dk1>
        <a:srgbClr val="000000"/>
      </a:dk1>
      <a:lt1>
        <a:srgbClr val="FFFFFF"/>
      </a:lt1>
      <a:dk2>
        <a:srgbClr val="505487"/>
      </a:dk2>
      <a:lt2>
        <a:srgbClr val="E7E6E6"/>
      </a:lt2>
      <a:accent1>
        <a:srgbClr val="4472C4"/>
      </a:accent1>
      <a:accent2>
        <a:srgbClr val="FF7F3E"/>
      </a:accent2>
      <a:accent3>
        <a:srgbClr val="A5A5A5"/>
      </a:accent3>
      <a:accent4>
        <a:srgbClr val="FBB900"/>
      </a:accent4>
      <a:accent5>
        <a:srgbClr val="00A8AE"/>
      </a:accent5>
      <a:accent6>
        <a:srgbClr val="70AD47"/>
      </a:accent6>
      <a:hlink>
        <a:srgbClr val="4471C4"/>
      </a:hlink>
      <a:folHlink>
        <a:srgbClr val="505487"/>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Modelo_LOGO</Template>
  <TotalTime>58</TotalTime>
  <Pages>34</Pages>
  <Words>8365</Words>
  <Characters>45175</Characters>
  <Application>Microsoft Office Word</Application>
  <DocSecurity>0</DocSecurity>
  <Lines>376</Lines>
  <Paragraphs>106</Paragraphs>
  <ScaleCrop>false</ScaleCrop>
  <HeadingPairs>
    <vt:vector size="2" baseType="variant">
      <vt:variant>
        <vt:lpstr>Título</vt:lpstr>
      </vt:variant>
      <vt:variant>
        <vt:i4>1</vt:i4>
      </vt:variant>
    </vt:vector>
  </HeadingPairs>
  <TitlesOfParts>
    <vt:vector size="1" baseType="lpstr">
      <vt:lpstr>LEARNERS MOBILITY for STUDIES – INTERNATIONAL MOBILITY</vt:lpstr>
    </vt:vector>
  </TitlesOfParts>
  <Company>AN E+ EF</Company>
  <LinksUpToDate>false</LinksUpToDate>
  <CharactersWithSpaces>53434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STUDIES</dc:title>
  <dc:subject/>
  <dc:creator>Ana Lúcia Costa</dc:creator>
  <cp:keywords/>
  <dc:description/>
  <cp:lastModifiedBy>Ana Costa</cp:lastModifiedBy>
  <cp:revision>5</cp:revision>
  <cp:lastPrinted>2022-02-15T13:38:00Z</cp:lastPrinted>
  <dcterms:created xsi:type="dcterms:W3CDTF">2022-09-22T22:44:00Z</dcterms:created>
  <dcterms:modified xsi:type="dcterms:W3CDTF">2022-09-23T05:00:00Z</dcterms:modified>
</cp:coreProperties>
</file>